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0497A" w14:textId="40A06BE5" w:rsidR="00AD53B2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The Corporation of Newham Sixth Form College </w:t>
      </w:r>
    </w:p>
    <w:p w14:paraId="655805FB" w14:textId="4EA0BD71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Audit &amp; </w:t>
      </w:r>
      <w:r w:rsidR="0006024A">
        <w:rPr>
          <w:b/>
          <w:bCs/>
        </w:rPr>
        <w:t>Risk</w:t>
      </w:r>
      <w:r w:rsidRPr="00B33104">
        <w:rPr>
          <w:b/>
          <w:bCs/>
        </w:rPr>
        <w:t xml:space="preserve"> Committee </w:t>
      </w:r>
    </w:p>
    <w:p w14:paraId="2083C52D" w14:textId="35F8C054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Minutes of the Meeting held on </w:t>
      </w:r>
      <w:r w:rsidR="00D1632C">
        <w:rPr>
          <w:b/>
          <w:bCs/>
        </w:rPr>
        <w:t xml:space="preserve">17 March </w:t>
      </w:r>
      <w:r w:rsidRPr="00B33104">
        <w:rPr>
          <w:b/>
          <w:bCs/>
        </w:rPr>
        <w:t>20</w:t>
      </w:r>
      <w:r w:rsidR="0006024A">
        <w:rPr>
          <w:b/>
          <w:bCs/>
        </w:rPr>
        <w:t>2</w:t>
      </w:r>
      <w:r w:rsidR="00D1632C">
        <w:rPr>
          <w:b/>
          <w:bCs/>
        </w:rPr>
        <w:t>1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06024A">
        <w:tc>
          <w:tcPr>
            <w:tcW w:w="2263" w:type="dxa"/>
          </w:tcPr>
          <w:p w14:paraId="3A2397E0" w14:textId="6E9681D8" w:rsidR="00D9702F" w:rsidRDefault="00D9702F" w:rsidP="00D9702F">
            <w:r>
              <w:t>Jay Nair (Chair)</w:t>
            </w:r>
          </w:p>
        </w:tc>
        <w:tc>
          <w:tcPr>
            <w:tcW w:w="3459" w:type="dxa"/>
          </w:tcPr>
          <w:p w14:paraId="02863DC0" w14:textId="7AFDE09A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D9702F" w14:paraId="7637409D" w14:textId="77777777" w:rsidTr="0006024A">
        <w:tc>
          <w:tcPr>
            <w:tcW w:w="2263" w:type="dxa"/>
          </w:tcPr>
          <w:p w14:paraId="484D42D7" w14:textId="5C3DAB4F" w:rsidR="00D9702F" w:rsidRDefault="0030552B" w:rsidP="00D9702F">
            <w:r>
              <w:t>Sohidul Hoque</w:t>
            </w:r>
          </w:p>
        </w:tc>
        <w:tc>
          <w:tcPr>
            <w:tcW w:w="3459" w:type="dxa"/>
          </w:tcPr>
          <w:p w14:paraId="570A0A12" w14:textId="41EF0F65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373137D2" w14:textId="42EAFB78" w:rsidR="00D9702F" w:rsidRDefault="0006024A" w:rsidP="00D9702F">
            <w:r>
              <w:t>Present</w:t>
            </w:r>
            <w:r w:rsidR="00D9702F">
              <w:t xml:space="preserve"> </w:t>
            </w:r>
          </w:p>
        </w:tc>
      </w:tr>
      <w:tr w:rsidR="000377DE" w14:paraId="23828F27" w14:textId="77777777" w:rsidTr="0006024A">
        <w:tc>
          <w:tcPr>
            <w:tcW w:w="2263" w:type="dxa"/>
          </w:tcPr>
          <w:p w14:paraId="752BC29E" w14:textId="4CABB2DA" w:rsidR="000377DE" w:rsidRDefault="000377DE" w:rsidP="00D9702F">
            <w:r>
              <w:t>Kofo L</w:t>
            </w:r>
            <w:r w:rsidR="00D17FAA">
              <w:t xml:space="preserve">adele </w:t>
            </w:r>
          </w:p>
        </w:tc>
        <w:tc>
          <w:tcPr>
            <w:tcW w:w="3459" w:type="dxa"/>
          </w:tcPr>
          <w:p w14:paraId="2AD616D2" w14:textId="4D3A1F42" w:rsidR="000377DE" w:rsidRDefault="000377DE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72362DA9" w14:textId="7D8E79C8" w:rsidR="000377DE" w:rsidRDefault="00D1632C" w:rsidP="00D9702F">
            <w:r>
              <w:t xml:space="preserve">Absent </w:t>
            </w:r>
            <w:r w:rsidR="00D45924">
              <w:t>–</w:t>
            </w:r>
            <w:r>
              <w:t xml:space="preserve"> </w:t>
            </w:r>
            <w:r w:rsidR="00D45924">
              <w:t xml:space="preserve">work commitments </w:t>
            </w:r>
            <w:r w:rsidR="000377DE">
              <w:t xml:space="preserve"> </w:t>
            </w:r>
          </w:p>
        </w:tc>
      </w:tr>
      <w:tr w:rsidR="00D9702F" w14:paraId="55DA018F" w14:textId="77777777" w:rsidTr="0006024A">
        <w:tc>
          <w:tcPr>
            <w:tcW w:w="2263" w:type="dxa"/>
          </w:tcPr>
          <w:p w14:paraId="01374363" w14:textId="1C4BF831" w:rsidR="00D9702F" w:rsidRDefault="00D9702F" w:rsidP="00D9702F">
            <w:r>
              <w:t xml:space="preserve">Julianne Marriott </w:t>
            </w:r>
          </w:p>
        </w:tc>
        <w:tc>
          <w:tcPr>
            <w:tcW w:w="3459" w:type="dxa"/>
          </w:tcPr>
          <w:p w14:paraId="4020DE0B" w14:textId="1AFDF49E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47F324DD" w14:textId="08043ECF" w:rsidR="00D9702F" w:rsidRDefault="00D9702F" w:rsidP="00D9702F">
            <w:r>
              <w:t>Present</w:t>
            </w:r>
          </w:p>
        </w:tc>
      </w:tr>
    </w:tbl>
    <w:p w14:paraId="62FBB627" w14:textId="5757712A" w:rsidR="00D9702F" w:rsidRDefault="00D9702F" w:rsidP="00D9702F"/>
    <w:p w14:paraId="56822202" w14:textId="7AF4CAC3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Non-Members invited to attend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195CFA" w14:paraId="7C2A0B3C" w14:textId="77777777" w:rsidTr="0030552B">
        <w:tc>
          <w:tcPr>
            <w:tcW w:w="2263" w:type="dxa"/>
          </w:tcPr>
          <w:p w14:paraId="3E5DEABD" w14:textId="4D52DC60" w:rsidR="00195CFA" w:rsidRDefault="00A94AF4" w:rsidP="000C7B5D">
            <w:r>
              <w:t>Michael Gainlall</w:t>
            </w:r>
          </w:p>
        </w:tc>
        <w:tc>
          <w:tcPr>
            <w:tcW w:w="3459" w:type="dxa"/>
          </w:tcPr>
          <w:p w14:paraId="34031780" w14:textId="1E8F0F4D" w:rsidR="00195CFA" w:rsidRDefault="004704D9" w:rsidP="000C7B5D">
            <w:r>
              <w:t xml:space="preserve">Vice Principal </w:t>
            </w:r>
            <w:r w:rsidR="0006024A">
              <w:t xml:space="preserve"> Finance &amp; </w:t>
            </w:r>
            <w:r>
              <w:t>Operations</w:t>
            </w:r>
            <w:r w:rsidR="0006024A">
              <w:t xml:space="preserve"> </w:t>
            </w:r>
          </w:p>
        </w:tc>
        <w:tc>
          <w:tcPr>
            <w:tcW w:w="3402" w:type="dxa"/>
          </w:tcPr>
          <w:p w14:paraId="75A954E0" w14:textId="64C80F50" w:rsidR="00195CFA" w:rsidRDefault="00195CFA" w:rsidP="000C7B5D">
            <w:r>
              <w:t xml:space="preserve">Present </w:t>
            </w:r>
          </w:p>
        </w:tc>
      </w:tr>
      <w:tr w:rsidR="00D9702F" w14:paraId="1399B53A" w14:textId="77777777" w:rsidTr="0030552B">
        <w:tc>
          <w:tcPr>
            <w:tcW w:w="2263" w:type="dxa"/>
          </w:tcPr>
          <w:p w14:paraId="299D530B" w14:textId="11F0683D" w:rsidR="00D9702F" w:rsidRDefault="00D9702F" w:rsidP="000C7B5D">
            <w:r>
              <w:t>Mandeep Gill</w:t>
            </w:r>
          </w:p>
        </w:tc>
        <w:tc>
          <w:tcPr>
            <w:tcW w:w="3459" w:type="dxa"/>
          </w:tcPr>
          <w:p w14:paraId="138785B8" w14:textId="2902151D" w:rsidR="00D9702F" w:rsidRDefault="00D9702F" w:rsidP="000C7B5D">
            <w:r>
              <w:t xml:space="preserve">Principal &amp; Chief Executive </w:t>
            </w:r>
          </w:p>
        </w:tc>
        <w:tc>
          <w:tcPr>
            <w:tcW w:w="3402" w:type="dxa"/>
          </w:tcPr>
          <w:p w14:paraId="5121AA93" w14:textId="0FDFAE26" w:rsidR="00D9702F" w:rsidRDefault="0030552B" w:rsidP="000C7B5D">
            <w:r>
              <w:t xml:space="preserve">Present </w:t>
            </w:r>
            <w:r w:rsidR="00D9702F">
              <w:t xml:space="preserve"> </w:t>
            </w:r>
          </w:p>
        </w:tc>
      </w:tr>
      <w:tr w:rsidR="00361E22" w14:paraId="59641CD1" w14:textId="77777777" w:rsidTr="0030552B">
        <w:tc>
          <w:tcPr>
            <w:tcW w:w="2263" w:type="dxa"/>
          </w:tcPr>
          <w:p w14:paraId="3B75F596" w14:textId="4B61FFAF" w:rsidR="00361E22" w:rsidRDefault="00361E22" w:rsidP="000C7B5D">
            <w:r>
              <w:t>Paul Goddard</w:t>
            </w:r>
          </w:p>
        </w:tc>
        <w:tc>
          <w:tcPr>
            <w:tcW w:w="3459" w:type="dxa"/>
          </w:tcPr>
          <w:p w14:paraId="375B3D35" w14:textId="5B59644B" w:rsidR="00361E22" w:rsidRDefault="00361E22" w:rsidP="000C7B5D">
            <w:r>
              <w:t xml:space="preserve">Scrutton Bland </w:t>
            </w:r>
          </w:p>
        </w:tc>
        <w:tc>
          <w:tcPr>
            <w:tcW w:w="3402" w:type="dxa"/>
          </w:tcPr>
          <w:p w14:paraId="4247D932" w14:textId="6FB7182A" w:rsidR="00361E22" w:rsidRDefault="00E34891" w:rsidP="000C7B5D">
            <w:r>
              <w:t xml:space="preserve">Present </w:t>
            </w:r>
          </w:p>
        </w:tc>
      </w:tr>
      <w:tr w:rsidR="00D9702F" w14:paraId="7EFA6EDF" w14:textId="77777777" w:rsidTr="0030552B">
        <w:tc>
          <w:tcPr>
            <w:tcW w:w="2263" w:type="dxa"/>
          </w:tcPr>
          <w:p w14:paraId="0ACA3429" w14:textId="1362A2AF" w:rsidR="00D9702F" w:rsidRDefault="00195CFA" w:rsidP="000C7B5D">
            <w:r>
              <w:t>Robin Jones</w:t>
            </w:r>
          </w:p>
        </w:tc>
        <w:tc>
          <w:tcPr>
            <w:tcW w:w="3459" w:type="dxa"/>
          </w:tcPr>
          <w:p w14:paraId="0A3FC451" w14:textId="30CA9771" w:rsidR="00D9702F" w:rsidRDefault="00195CFA" w:rsidP="000C7B5D">
            <w:r>
              <w:t xml:space="preserve">Clerk to the Corporation </w:t>
            </w:r>
          </w:p>
        </w:tc>
        <w:tc>
          <w:tcPr>
            <w:tcW w:w="3402" w:type="dxa"/>
          </w:tcPr>
          <w:p w14:paraId="4B5B0C7A" w14:textId="3AB98CA4" w:rsidR="00D9702F" w:rsidRDefault="00195CFA" w:rsidP="000C7B5D">
            <w:r>
              <w:t xml:space="preserve">Present </w:t>
            </w:r>
            <w:r w:rsidR="00D9702F">
              <w:t xml:space="preserve"> </w:t>
            </w:r>
          </w:p>
        </w:tc>
      </w:tr>
      <w:tr w:rsidR="00E23457" w14:paraId="5385EE43" w14:textId="77777777" w:rsidTr="0030552B">
        <w:tc>
          <w:tcPr>
            <w:tcW w:w="2263" w:type="dxa"/>
          </w:tcPr>
          <w:p w14:paraId="5F538D0C" w14:textId="4150342B" w:rsidR="00E23457" w:rsidRDefault="00EA0FCB" w:rsidP="000C7B5D">
            <w:r>
              <w:t>Le</w:t>
            </w:r>
            <w:r w:rsidR="00390692">
              <w:t>i</w:t>
            </w:r>
            <w:r w:rsidR="00B755E0">
              <w:t>s</w:t>
            </w:r>
            <w:r w:rsidR="001269C1">
              <w:t>yen Ke</w:t>
            </w:r>
            <w:r w:rsidR="00B755E0">
              <w:t>a</w:t>
            </w:r>
            <w:r w:rsidR="001269C1">
              <w:t>ne</w:t>
            </w:r>
          </w:p>
        </w:tc>
        <w:tc>
          <w:tcPr>
            <w:tcW w:w="3459" w:type="dxa"/>
          </w:tcPr>
          <w:p w14:paraId="2356DFA6" w14:textId="409D6A65" w:rsidR="00E23457" w:rsidRDefault="001269C1" w:rsidP="000C7B5D">
            <w:r>
              <w:t xml:space="preserve">Scrutton Bland </w:t>
            </w:r>
          </w:p>
        </w:tc>
        <w:tc>
          <w:tcPr>
            <w:tcW w:w="3402" w:type="dxa"/>
          </w:tcPr>
          <w:p w14:paraId="56CEB86C" w14:textId="0677E5BF" w:rsidR="00E23457" w:rsidRDefault="00E23457" w:rsidP="000C7B5D">
            <w:r>
              <w:t xml:space="preserve">Present </w:t>
            </w:r>
          </w:p>
        </w:tc>
      </w:tr>
    </w:tbl>
    <w:p w14:paraId="28A593D4" w14:textId="77777777" w:rsidR="00D9702F" w:rsidRDefault="00D9702F" w:rsidP="00D9702F"/>
    <w:p w14:paraId="509D44FA" w14:textId="62D6F5A7" w:rsidR="00D9702F" w:rsidRPr="00D87DF6" w:rsidRDefault="00E34891" w:rsidP="00195CFA">
      <w:pPr>
        <w:rPr>
          <w:b/>
          <w:bCs/>
        </w:rPr>
      </w:pPr>
      <w:r>
        <w:rPr>
          <w:b/>
          <w:bCs/>
        </w:rPr>
        <w:t>1</w:t>
      </w:r>
      <w:r w:rsidR="00491543" w:rsidRPr="00D87DF6">
        <w:rPr>
          <w:b/>
          <w:bCs/>
        </w:rPr>
        <w:tab/>
      </w:r>
      <w:bookmarkStart w:id="0" w:name="_Hlk40081810"/>
      <w:r w:rsidR="00195CFA" w:rsidRPr="00D87DF6">
        <w:rPr>
          <w:b/>
          <w:bCs/>
        </w:rPr>
        <w:t xml:space="preserve">APOLOGIES FOR ABSENCE </w:t>
      </w:r>
    </w:p>
    <w:p w14:paraId="1FE435A7" w14:textId="21527277" w:rsidR="00062C7F" w:rsidRDefault="00195CFA" w:rsidP="00195CFA">
      <w:pPr>
        <w:ind w:left="737"/>
      </w:pPr>
      <w:r>
        <w:t xml:space="preserve">The Committee noted </w:t>
      </w:r>
      <w:r w:rsidR="0006024A">
        <w:t>that</w:t>
      </w:r>
      <w:r w:rsidR="00062C7F">
        <w:t xml:space="preserve"> Kofo Ladele was not present on this occasion</w:t>
      </w:r>
      <w:r w:rsidR="001269C1">
        <w:t xml:space="preserve"> although she was expected to attend</w:t>
      </w:r>
      <w:r w:rsidR="00A053B7">
        <w:t xml:space="preserve"> the meeting</w:t>
      </w:r>
      <w:r w:rsidR="00062C7F">
        <w:t>.</w:t>
      </w:r>
    </w:p>
    <w:p w14:paraId="1532D666" w14:textId="7475F2B8" w:rsidR="00195CFA" w:rsidRDefault="00B81C4A" w:rsidP="00195CFA">
      <w:pPr>
        <w:ind w:left="737"/>
      </w:pPr>
      <w:r>
        <w:t xml:space="preserve">At the close of the meeting apologies for absence were </w:t>
      </w:r>
      <w:r w:rsidR="000E695A">
        <w:t xml:space="preserve">received </w:t>
      </w:r>
      <w:r w:rsidR="00FB3181">
        <w:t>from Kofo Ladele who advised that she had been delayed due to an urgent business matter</w:t>
      </w:r>
      <w:r w:rsidR="00C219B0">
        <w:t>.</w:t>
      </w:r>
    </w:p>
    <w:bookmarkEnd w:id="0"/>
    <w:p w14:paraId="5CC506FB" w14:textId="2233A038" w:rsidR="00D87DF6" w:rsidRPr="00D87DF6" w:rsidRDefault="00630A66" w:rsidP="00D87DF6">
      <w:pPr>
        <w:rPr>
          <w:b/>
          <w:bCs/>
        </w:rPr>
      </w:pPr>
      <w:r>
        <w:rPr>
          <w:b/>
          <w:bCs/>
        </w:rPr>
        <w:t>2</w:t>
      </w:r>
      <w:r w:rsidR="00D87DF6" w:rsidRPr="00D87DF6">
        <w:rPr>
          <w:b/>
          <w:bCs/>
        </w:rPr>
        <w:tab/>
        <w:t xml:space="preserve">DECLARATION OF INTERESTS </w:t>
      </w:r>
    </w:p>
    <w:p w14:paraId="448DB66A" w14:textId="169B5EE3" w:rsidR="00D87DF6" w:rsidRDefault="00D87DF6" w:rsidP="00195CFA">
      <w:pPr>
        <w:ind w:left="737"/>
      </w:pPr>
      <w:r>
        <w:t xml:space="preserve">The Members and others present confirmed that there were no declarations of interest to be recorded on this occasion. </w:t>
      </w:r>
    </w:p>
    <w:p w14:paraId="6193DF23" w14:textId="10B8461E" w:rsidR="00467364" w:rsidRDefault="00467364" w:rsidP="00195CFA">
      <w:pPr>
        <w:ind w:left="737"/>
      </w:pPr>
      <w:r>
        <w:t xml:space="preserve">For complete </w:t>
      </w:r>
      <w:r w:rsidR="00DC3A04">
        <w:t>transparency</w:t>
      </w:r>
      <w:r>
        <w:t xml:space="preserve"> Paul Goddard reported that Scrutton Bland acted as </w:t>
      </w:r>
      <w:r w:rsidR="00DC3A04">
        <w:t>Auditors</w:t>
      </w:r>
      <w:r w:rsidR="004B0705">
        <w:t xml:space="preserve"> for </w:t>
      </w:r>
      <w:r w:rsidR="00CE75DF">
        <w:t xml:space="preserve">London </w:t>
      </w:r>
      <w:r w:rsidR="004B0705">
        <w:t>South London College</w:t>
      </w:r>
      <w:r w:rsidR="00CE75DF">
        <w:t>s</w:t>
      </w:r>
      <w:r w:rsidR="004B0705">
        <w:t xml:space="preserve"> where Kofo Ladele was employed </w:t>
      </w:r>
      <w:r w:rsidR="00BC66BE">
        <w:t xml:space="preserve">in a senior finance position </w:t>
      </w:r>
      <w:r w:rsidR="004B0705">
        <w:t>and</w:t>
      </w:r>
      <w:r w:rsidR="00233A16">
        <w:t>,</w:t>
      </w:r>
      <w:r w:rsidR="004B0705">
        <w:t xml:space="preserve"> as such</w:t>
      </w:r>
      <w:r w:rsidR="00233A16">
        <w:t>,</w:t>
      </w:r>
      <w:r w:rsidR="004B0705">
        <w:t xml:space="preserve"> there was professional contact between her </w:t>
      </w:r>
      <w:r w:rsidR="00BC66BE">
        <w:t xml:space="preserve">and representatives of </w:t>
      </w:r>
      <w:r w:rsidR="00DC3A04">
        <w:t xml:space="preserve">Scrutton Bland. </w:t>
      </w:r>
    </w:p>
    <w:p w14:paraId="199D7830" w14:textId="590FD818" w:rsidR="00630A66" w:rsidRPr="00D87DF6" w:rsidRDefault="00630A66" w:rsidP="00630A66">
      <w:pPr>
        <w:rPr>
          <w:b/>
          <w:bCs/>
        </w:rPr>
      </w:pPr>
      <w:r>
        <w:rPr>
          <w:b/>
          <w:bCs/>
        </w:rPr>
        <w:t>3</w:t>
      </w:r>
      <w:r w:rsidRPr="00D87DF6">
        <w:rPr>
          <w:b/>
          <w:bCs/>
        </w:rPr>
        <w:tab/>
      </w:r>
      <w:r>
        <w:rPr>
          <w:b/>
          <w:bCs/>
        </w:rPr>
        <w:t xml:space="preserve">WELCOME AND INTRODUCTIONS </w:t>
      </w:r>
      <w:r w:rsidRPr="00D87DF6">
        <w:rPr>
          <w:b/>
          <w:bCs/>
        </w:rPr>
        <w:t xml:space="preserve"> </w:t>
      </w:r>
    </w:p>
    <w:p w14:paraId="4AB8FCDE" w14:textId="3E815F31" w:rsidR="00C219B0" w:rsidRDefault="00630A66" w:rsidP="00630A66">
      <w:pPr>
        <w:ind w:left="737"/>
      </w:pPr>
      <w:r>
        <w:t xml:space="preserve">The Chair </w:t>
      </w:r>
      <w:r w:rsidR="00941E56">
        <w:t xml:space="preserve">welcomed the representatives </w:t>
      </w:r>
      <w:r w:rsidR="00154D85">
        <w:t xml:space="preserve">of Scrutton Bland to their first meeting of the </w:t>
      </w:r>
      <w:r>
        <w:t>Committee</w:t>
      </w:r>
      <w:r w:rsidR="00154D85">
        <w:t xml:space="preserve"> following the appointment of the firm to act as Internal </w:t>
      </w:r>
      <w:r w:rsidR="000E45B0">
        <w:t>Auditors.</w:t>
      </w:r>
    </w:p>
    <w:p w14:paraId="042DB0BF" w14:textId="1A9C4B09" w:rsidR="000E45B0" w:rsidRDefault="000E45B0" w:rsidP="00630A66">
      <w:pPr>
        <w:ind w:left="737"/>
      </w:pPr>
      <w:r>
        <w:t xml:space="preserve">All those present then introduced themselves. </w:t>
      </w:r>
    </w:p>
    <w:p w14:paraId="10AFD3EB" w14:textId="202CACBA" w:rsidR="00D87DF6" w:rsidRPr="00D87DF6" w:rsidRDefault="002B77B6" w:rsidP="00E52E60">
      <w:pPr>
        <w:ind w:left="720" w:hanging="720"/>
        <w:rPr>
          <w:b/>
          <w:bCs/>
        </w:rPr>
      </w:pPr>
      <w:r>
        <w:rPr>
          <w:b/>
          <w:bCs/>
        </w:rPr>
        <w:t>4</w:t>
      </w:r>
      <w:r w:rsidR="000C7B5D" w:rsidRPr="000C7B5D">
        <w:rPr>
          <w:b/>
          <w:bCs/>
        </w:rPr>
        <w:tab/>
      </w:r>
      <w:r w:rsidR="00D87DF6" w:rsidRPr="00D87DF6">
        <w:rPr>
          <w:b/>
          <w:bCs/>
        </w:rPr>
        <w:t xml:space="preserve">MINUTES OF THE MEETING OF THE AUDIT &amp; </w:t>
      </w:r>
      <w:r w:rsidR="00E23457">
        <w:rPr>
          <w:b/>
          <w:bCs/>
        </w:rPr>
        <w:t>RISK</w:t>
      </w:r>
      <w:r w:rsidR="00D87DF6" w:rsidRPr="00D87DF6">
        <w:rPr>
          <w:b/>
          <w:bCs/>
        </w:rPr>
        <w:t xml:space="preserve"> COMMITTEE HELD ON </w:t>
      </w:r>
      <w:r w:rsidR="000E45B0">
        <w:rPr>
          <w:b/>
          <w:bCs/>
        </w:rPr>
        <w:t>25 NOVEMBER</w:t>
      </w:r>
      <w:r w:rsidR="00E52E60">
        <w:rPr>
          <w:b/>
          <w:bCs/>
        </w:rPr>
        <w:t xml:space="preserve"> </w:t>
      </w:r>
      <w:r w:rsidR="00D87DF6" w:rsidRPr="00D87DF6">
        <w:rPr>
          <w:b/>
          <w:bCs/>
        </w:rPr>
        <w:t>20</w:t>
      </w:r>
      <w:r w:rsidR="00E23457">
        <w:rPr>
          <w:b/>
          <w:bCs/>
        </w:rPr>
        <w:t>20</w:t>
      </w:r>
      <w:r w:rsidR="00D87DF6" w:rsidRPr="00D87DF6">
        <w:rPr>
          <w:b/>
          <w:bCs/>
        </w:rPr>
        <w:t xml:space="preserve"> </w:t>
      </w:r>
    </w:p>
    <w:p w14:paraId="3AE3DE18" w14:textId="2CEEF2A4" w:rsidR="00E23457" w:rsidRDefault="00D87DF6" w:rsidP="00195CFA">
      <w:pPr>
        <w:ind w:left="737"/>
      </w:pPr>
      <w:r>
        <w:t xml:space="preserve">The Minutes of the meeting of the Audit &amp; </w:t>
      </w:r>
      <w:r w:rsidR="00E23457">
        <w:t>Risk</w:t>
      </w:r>
      <w:r>
        <w:t xml:space="preserve"> Committee held on </w:t>
      </w:r>
      <w:r w:rsidR="000E45B0">
        <w:t xml:space="preserve">25 November </w:t>
      </w:r>
      <w:r>
        <w:t>20</w:t>
      </w:r>
      <w:r w:rsidR="00E23457">
        <w:t>20</w:t>
      </w:r>
      <w:r>
        <w:t xml:space="preserve"> were agreed to be a correct record</w:t>
      </w:r>
      <w:r w:rsidR="00E23457">
        <w:t>.</w:t>
      </w:r>
    </w:p>
    <w:p w14:paraId="18221EA8" w14:textId="7DFF88FA" w:rsidR="000413AE" w:rsidRPr="00910F21" w:rsidRDefault="002B77B6" w:rsidP="00910F21">
      <w:pPr>
        <w:ind w:left="720" w:hanging="720"/>
        <w:rPr>
          <w:b/>
          <w:bCs/>
        </w:rPr>
      </w:pPr>
      <w:r>
        <w:rPr>
          <w:b/>
          <w:bCs/>
        </w:rPr>
        <w:t>5</w:t>
      </w:r>
      <w:r w:rsidR="000413AE" w:rsidRPr="00910F21">
        <w:rPr>
          <w:b/>
          <w:bCs/>
        </w:rPr>
        <w:tab/>
        <w:t xml:space="preserve">MATTERS ARISING FROM THE MINUTES OF THE MEETING </w:t>
      </w:r>
      <w:r w:rsidR="0076438C" w:rsidRPr="00910F21">
        <w:rPr>
          <w:b/>
          <w:bCs/>
        </w:rPr>
        <w:t xml:space="preserve">OF THE AUDIT &amp; </w:t>
      </w:r>
      <w:r w:rsidR="00A341E0">
        <w:rPr>
          <w:b/>
          <w:bCs/>
        </w:rPr>
        <w:t>RISK</w:t>
      </w:r>
      <w:r w:rsidR="00910F21" w:rsidRPr="00910F21">
        <w:rPr>
          <w:b/>
          <w:bCs/>
        </w:rPr>
        <w:t xml:space="preserve"> COMMITTEE HELD ON </w:t>
      </w:r>
      <w:r w:rsidR="00AE6C8B">
        <w:rPr>
          <w:b/>
          <w:bCs/>
        </w:rPr>
        <w:t>25 NOVEMBER</w:t>
      </w:r>
      <w:r w:rsidR="0006024A">
        <w:rPr>
          <w:b/>
          <w:bCs/>
        </w:rPr>
        <w:t xml:space="preserve"> </w:t>
      </w:r>
      <w:r w:rsidR="00910F21" w:rsidRPr="00910F21">
        <w:rPr>
          <w:b/>
          <w:bCs/>
        </w:rPr>
        <w:t>20</w:t>
      </w:r>
      <w:r w:rsidR="00A341E0">
        <w:rPr>
          <w:b/>
          <w:bCs/>
        </w:rPr>
        <w:t>20</w:t>
      </w:r>
      <w:r w:rsidR="00910F21" w:rsidRPr="00910F21">
        <w:rPr>
          <w:b/>
          <w:bCs/>
        </w:rPr>
        <w:t xml:space="preserve"> </w:t>
      </w:r>
    </w:p>
    <w:p w14:paraId="39919F31" w14:textId="22CDE5FC" w:rsidR="00635492" w:rsidRDefault="00D87DF6" w:rsidP="002B77B6">
      <w:pPr>
        <w:ind w:left="737"/>
      </w:pPr>
      <w:r>
        <w:t>The Committee</w:t>
      </w:r>
      <w:r w:rsidR="002B77B6">
        <w:t xml:space="preserve"> </w:t>
      </w:r>
      <w:r w:rsidR="000D19D1">
        <w:t xml:space="preserve">agreed that there were no matters arising from the Minutes of the last meeting which required </w:t>
      </w:r>
      <w:r w:rsidR="00483419">
        <w:t xml:space="preserve">attention at this time. </w:t>
      </w:r>
    </w:p>
    <w:p w14:paraId="0D59132E" w14:textId="0CC667AD" w:rsidR="00177D67" w:rsidRPr="00D87DF6" w:rsidRDefault="00177D67" w:rsidP="00177D67">
      <w:pPr>
        <w:ind w:left="720" w:hanging="720"/>
        <w:rPr>
          <w:b/>
          <w:bCs/>
        </w:rPr>
      </w:pPr>
      <w:bookmarkStart w:id="1" w:name="_Hlk58312322"/>
      <w:r>
        <w:rPr>
          <w:b/>
          <w:bCs/>
        </w:rPr>
        <w:lastRenderedPageBreak/>
        <w:t>6</w:t>
      </w:r>
      <w:r w:rsidRPr="000C7B5D">
        <w:rPr>
          <w:b/>
          <w:bCs/>
        </w:rPr>
        <w:tab/>
      </w:r>
      <w:r w:rsidRPr="00D87DF6">
        <w:rPr>
          <w:b/>
          <w:bCs/>
        </w:rPr>
        <w:t xml:space="preserve">MINUTES OF THE MEETING OF THE AUDIT &amp; </w:t>
      </w:r>
      <w:r>
        <w:rPr>
          <w:b/>
          <w:bCs/>
        </w:rPr>
        <w:t>RISK</w:t>
      </w:r>
      <w:r w:rsidRPr="00D87DF6">
        <w:rPr>
          <w:b/>
          <w:bCs/>
        </w:rPr>
        <w:t xml:space="preserve"> COMMITTEE HELD ON </w:t>
      </w:r>
      <w:r>
        <w:rPr>
          <w:b/>
          <w:bCs/>
        </w:rPr>
        <w:t xml:space="preserve">10 DECEMBER </w:t>
      </w:r>
      <w:r w:rsidRPr="00D87DF6">
        <w:rPr>
          <w:b/>
          <w:bCs/>
        </w:rPr>
        <w:t>20</w:t>
      </w:r>
      <w:r>
        <w:rPr>
          <w:b/>
          <w:bCs/>
        </w:rPr>
        <w:t>20</w:t>
      </w:r>
      <w:r w:rsidRPr="00D87DF6">
        <w:rPr>
          <w:b/>
          <w:bCs/>
        </w:rPr>
        <w:t xml:space="preserve"> </w:t>
      </w:r>
    </w:p>
    <w:p w14:paraId="2D418568" w14:textId="2478D75A" w:rsidR="00177D67" w:rsidRDefault="00177D67" w:rsidP="00177D67">
      <w:pPr>
        <w:ind w:left="737"/>
      </w:pPr>
      <w:r>
        <w:t xml:space="preserve">The </w:t>
      </w:r>
      <w:r w:rsidR="00A720C0">
        <w:t xml:space="preserve">public section of the </w:t>
      </w:r>
      <w:r>
        <w:t>Minutes of the meeting of the Audit &amp; Risk Committee held on 10 December 2020 were agreed to be a correct record.</w:t>
      </w:r>
    </w:p>
    <w:p w14:paraId="4AEA5463" w14:textId="1B067CDC" w:rsidR="00A720C0" w:rsidRDefault="00195EBE" w:rsidP="00177D67">
      <w:pPr>
        <w:ind w:left="737"/>
      </w:pPr>
      <w:r>
        <w:t>Consideration of t</w:t>
      </w:r>
      <w:r w:rsidR="00A720C0">
        <w:t>he</w:t>
      </w:r>
      <w:r>
        <w:t xml:space="preserve"> confidential section of the Minutes w</w:t>
      </w:r>
      <w:r w:rsidR="000F1BCD">
        <w:t xml:space="preserve">as </w:t>
      </w:r>
      <w:r w:rsidR="00AE6C8B">
        <w:t xml:space="preserve">deferred until later in the meeting. </w:t>
      </w:r>
    </w:p>
    <w:p w14:paraId="45A7BB60" w14:textId="6F38C8FE" w:rsidR="00177D67" w:rsidRPr="00910F21" w:rsidRDefault="001F484A" w:rsidP="00177D67">
      <w:pPr>
        <w:ind w:left="720" w:hanging="720"/>
        <w:rPr>
          <w:b/>
          <w:bCs/>
        </w:rPr>
      </w:pPr>
      <w:r>
        <w:rPr>
          <w:b/>
          <w:bCs/>
        </w:rPr>
        <w:t>7</w:t>
      </w:r>
      <w:r w:rsidR="00177D67" w:rsidRPr="00910F21">
        <w:rPr>
          <w:b/>
          <w:bCs/>
        </w:rPr>
        <w:tab/>
        <w:t xml:space="preserve">MATTERS ARISING FROM THE MINUTES OF THE MEETING OF THE AUDIT &amp; </w:t>
      </w:r>
      <w:r w:rsidR="00177D67">
        <w:rPr>
          <w:b/>
          <w:bCs/>
        </w:rPr>
        <w:t>RISK</w:t>
      </w:r>
      <w:r w:rsidR="00177D67" w:rsidRPr="00910F21">
        <w:rPr>
          <w:b/>
          <w:bCs/>
        </w:rPr>
        <w:t xml:space="preserve"> COMMITTEE HELD ON </w:t>
      </w:r>
      <w:r w:rsidR="00177D67">
        <w:rPr>
          <w:b/>
          <w:bCs/>
        </w:rPr>
        <w:t xml:space="preserve">10 </w:t>
      </w:r>
      <w:r w:rsidR="00BB13CD">
        <w:rPr>
          <w:b/>
          <w:bCs/>
        </w:rPr>
        <w:t xml:space="preserve">DECEMBER </w:t>
      </w:r>
      <w:r w:rsidR="00177D67" w:rsidRPr="00910F21">
        <w:rPr>
          <w:b/>
          <w:bCs/>
        </w:rPr>
        <w:t>20</w:t>
      </w:r>
      <w:r w:rsidR="00177D67">
        <w:rPr>
          <w:b/>
          <w:bCs/>
        </w:rPr>
        <w:t>20</w:t>
      </w:r>
      <w:r w:rsidR="00177D67" w:rsidRPr="00910F21">
        <w:rPr>
          <w:b/>
          <w:bCs/>
        </w:rPr>
        <w:t xml:space="preserve"> </w:t>
      </w:r>
    </w:p>
    <w:p w14:paraId="4ECC2E7C" w14:textId="2D7349EE" w:rsidR="00177D67" w:rsidRDefault="00177D67" w:rsidP="00177D67">
      <w:pPr>
        <w:ind w:left="737"/>
      </w:pPr>
      <w:r>
        <w:t>The Committee agreed that there were no matters arising from the Minutes of the last meeting which required attention at this time</w:t>
      </w:r>
      <w:r w:rsidR="008A5FDD">
        <w:t xml:space="preserve"> </w:t>
      </w:r>
      <w:r w:rsidR="001F484A">
        <w:t>other</w:t>
      </w:r>
      <w:r w:rsidR="008A5FDD">
        <w:t xml:space="preserve"> than to note that the Corporation had approved the recommendation to appoint Scrutton Bland as Internal Auditors</w:t>
      </w:r>
      <w:r>
        <w:t xml:space="preserve">. </w:t>
      </w:r>
    </w:p>
    <w:p w14:paraId="21B79F43" w14:textId="2F88966E" w:rsidR="00A341E0" w:rsidRPr="00D87DF6" w:rsidRDefault="001F484A" w:rsidP="00A341E0">
      <w:pPr>
        <w:rPr>
          <w:b/>
          <w:bCs/>
        </w:rPr>
      </w:pPr>
      <w:r>
        <w:rPr>
          <w:b/>
          <w:bCs/>
        </w:rPr>
        <w:t>8</w:t>
      </w:r>
      <w:r w:rsidR="00A341E0" w:rsidRPr="00D87DF6">
        <w:rPr>
          <w:b/>
          <w:bCs/>
        </w:rPr>
        <w:tab/>
      </w:r>
      <w:r w:rsidR="000E6CCC">
        <w:rPr>
          <w:b/>
          <w:bCs/>
        </w:rPr>
        <w:t>REVIEW OF THE PERFORMANCE OF T</w:t>
      </w:r>
      <w:r w:rsidR="00B077BB">
        <w:rPr>
          <w:b/>
          <w:bCs/>
        </w:rPr>
        <w:t>HE AUDIT &amp; RISK COMMITTEE</w:t>
      </w:r>
      <w:r w:rsidR="00CE651F">
        <w:rPr>
          <w:b/>
          <w:bCs/>
        </w:rPr>
        <w:t xml:space="preserve"> – 2019/20</w:t>
      </w:r>
      <w:r w:rsidR="00A341E0">
        <w:rPr>
          <w:b/>
          <w:bCs/>
        </w:rPr>
        <w:t xml:space="preserve"> </w:t>
      </w:r>
      <w:r w:rsidR="00A341E0" w:rsidRPr="00D87DF6">
        <w:rPr>
          <w:b/>
          <w:bCs/>
        </w:rPr>
        <w:t xml:space="preserve"> </w:t>
      </w:r>
    </w:p>
    <w:bookmarkEnd w:id="1"/>
    <w:p w14:paraId="50956A69" w14:textId="52641961" w:rsidR="00B077BB" w:rsidRDefault="00CE651F" w:rsidP="00A341E0">
      <w:pPr>
        <w:ind w:left="737"/>
      </w:pPr>
      <w:r>
        <w:t xml:space="preserve">The Clerk presented </w:t>
      </w:r>
      <w:r w:rsidR="00D6685A">
        <w:t xml:space="preserve">the summary of the review of </w:t>
      </w:r>
      <w:r w:rsidR="009C57B0">
        <w:t>the Audit &amp; Risk Committee for the year 20</w:t>
      </w:r>
      <w:r w:rsidR="00D6685A">
        <w:t>19</w:t>
      </w:r>
      <w:r w:rsidR="009C57B0">
        <w:t>/2</w:t>
      </w:r>
      <w:r w:rsidR="00D6685A">
        <w:t xml:space="preserve">0 </w:t>
      </w:r>
      <w:r w:rsidR="00192D09">
        <w:t>based on feedback from Members and the Principal &amp; Chief Executive</w:t>
      </w:r>
      <w:r w:rsidR="009C57B0">
        <w:t xml:space="preserve">. </w:t>
      </w:r>
    </w:p>
    <w:p w14:paraId="065E9FA2" w14:textId="379E2A2D" w:rsidR="008732B4" w:rsidRDefault="008732B4" w:rsidP="00A341E0">
      <w:pPr>
        <w:ind w:left="737"/>
      </w:pPr>
      <w:r>
        <w:t xml:space="preserve">The Committee agreed following </w:t>
      </w:r>
      <w:r w:rsidR="00A1193D">
        <w:t>discussion</w:t>
      </w:r>
      <w:r>
        <w:t>:</w:t>
      </w:r>
    </w:p>
    <w:p w14:paraId="59E69F57" w14:textId="42ADF50A" w:rsidR="00005469" w:rsidRDefault="008732B4" w:rsidP="008732B4">
      <w:pPr>
        <w:pStyle w:val="ListParagraph"/>
        <w:numPr>
          <w:ilvl w:val="0"/>
          <w:numId w:val="37"/>
        </w:numPr>
      </w:pPr>
      <w:r>
        <w:t xml:space="preserve">To note the summary </w:t>
      </w:r>
      <w:r w:rsidR="00317C68">
        <w:t xml:space="preserve">of the review of the Audit &amp; Risk Committee for 2019/20 </w:t>
      </w:r>
      <w:r w:rsidR="00C34A65">
        <w:t xml:space="preserve">which was thought to be </w:t>
      </w:r>
      <w:r w:rsidR="00317C68">
        <w:t xml:space="preserve">an </w:t>
      </w:r>
      <w:r w:rsidR="00C34A65">
        <w:t>accurate</w:t>
      </w:r>
      <w:r w:rsidR="00317C68">
        <w:t xml:space="preserve"> statement of the </w:t>
      </w:r>
      <w:r w:rsidR="00005469">
        <w:t>positives and aspects to be addressed</w:t>
      </w:r>
    </w:p>
    <w:p w14:paraId="4D29DC62" w14:textId="77777777" w:rsidR="009C4721" w:rsidRDefault="00005469" w:rsidP="008732B4">
      <w:pPr>
        <w:pStyle w:val="ListParagraph"/>
        <w:numPr>
          <w:ilvl w:val="0"/>
          <w:numId w:val="37"/>
        </w:numPr>
      </w:pPr>
      <w:r>
        <w:t xml:space="preserve">To request the Corporation to consider on 31 March 2021 </w:t>
      </w:r>
      <w:r w:rsidR="00987263">
        <w:t>the appointment of an additional Member to serve on th</w:t>
      </w:r>
      <w:r w:rsidR="00317C68">
        <w:t>e</w:t>
      </w:r>
      <w:r w:rsidR="00987263">
        <w:t xml:space="preserve"> Committee to add to the range of skills and </w:t>
      </w:r>
      <w:r w:rsidR="00C34A65">
        <w:t>interest</w:t>
      </w:r>
      <w:r w:rsidR="00987263">
        <w:t xml:space="preserve"> whilst </w:t>
      </w:r>
      <w:r w:rsidR="00BA38D6">
        <w:t>assisting t</w:t>
      </w:r>
      <w:r w:rsidR="00C34A65">
        <w:t>o</w:t>
      </w:r>
      <w:r w:rsidR="00BA38D6">
        <w:t xml:space="preserve"> meet the quorum requirements for meeting</w:t>
      </w:r>
      <w:r w:rsidR="009C4721">
        <w:t>s</w:t>
      </w:r>
    </w:p>
    <w:p w14:paraId="652E88A2" w14:textId="4AB3351C" w:rsidR="008732B4" w:rsidRDefault="009C4721" w:rsidP="008732B4">
      <w:pPr>
        <w:pStyle w:val="ListParagraph"/>
        <w:numPr>
          <w:ilvl w:val="0"/>
          <w:numId w:val="37"/>
        </w:numPr>
      </w:pPr>
      <w:r>
        <w:t>To note that the Cl</w:t>
      </w:r>
      <w:r w:rsidR="00846552">
        <w:t>e</w:t>
      </w:r>
      <w:r>
        <w:t xml:space="preserve">rk had provided </w:t>
      </w:r>
      <w:r w:rsidR="00040D89">
        <w:t xml:space="preserve">Members of the Corporation with access to the governance </w:t>
      </w:r>
      <w:r w:rsidR="00FB2655">
        <w:t xml:space="preserve">related </w:t>
      </w:r>
      <w:r w:rsidR="00040D89">
        <w:t>training and de</w:t>
      </w:r>
      <w:r w:rsidR="00FB2655">
        <w:t xml:space="preserve">velopment modules of the </w:t>
      </w:r>
      <w:r w:rsidR="00846552">
        <w:t>Education</w:t>
      </w:r>
      <w:r w:rsidR="00FB2655">
        <w:t xml:space="preserve"> &amp; Training </w:t>
      </w:r>
      <w:r w:rsidR="00846552">
        <w:t>Foundation</w:t>
      </w:r>
      <w:r w:rsidR="00FB2655">
        <w:t xml:space="preserve"> (ETF) and one covered the Audit Committee </w:t>
      </w:r>
      <w:r w:rsidR="00846552">
        <w:t>which would be of interest to the Members of this Committee</w:t>
      </w:r>
      <w:r w:rsidR="00FB2655">
        <w:t xml:space="preserve"> </w:t>
      </w:r>
      <w:r w:rsidR="00BA38D6">
        <w:t xml:space="preserve"> </w:t>
      </w:r>
      <w:r w:rsidR="00317C68">
        <w:t xml:space="preserve"> </w:t>
      </w:r>
    </w:p>
    <w:p w14:paraId="2EA7DCE3" w14:textId="3F3B1CE1" w:rsidR="009C57B0" w:rsidRPr="00D87DF6" w:rsidRDefault="00910B7B" w:rsidP="009C57B0">
      <w:pPr>
        <w:rPr>
          <w:b/>
          <w:bCs/>
        </w:rPr>
      </w:pPr>
      <w:r>
        <w:rPr>
          <w:b/>
          <w:bCs/>
        </w:rPr>
        <w:t>9</w:t>
      </w:r>
      <w:r w:rsidR="009C57B0" w:rsidRPr="00D87DF6">
        <w:rPr>
          <w:b/>
          <w:bCs/>
        </w:rPr>
        <w:tab/>
      </w:r>
      <w:r w:rsidR="00D61496">
        <w:rPr>
          <w:b/>
          <w:bCs/>
        </w:rPr>
        <w:t xml:space="preserve">REVIEW OF THE </w:t>
      </w:r>
      <w:r>
        <w:rPr>
          <w:b/>
          <w:bCs/>
        </w:rPr>
        <w:t>PERFORMANCE</w:t>
      </w:r>
      <w:r w:rsidR="00D61496">
        <w:rPr>
          <w:b/>
          <w:bCs/>
        </w:rPr>
        <w:t xml:space="preserve"> OF THE FINANCIAL </w:t>
      </w:r>
      <w:r>
        <w:rPr>
          <w:b/>
          <w:bCs/>
        </w:rPr>
        <w:t xml:space="preserve">STATEMENTS AUDITORS </w:t>
      </w:r>
      <w:r w:rsidR="009C57B0">
        <w:rPr>
          <w:b/>
          <w:bCs/>
        </w:rPr>
        <w:t xml:space="preserve"> </w:t>
      </w:r>
      <w:r w:rsidR="009C57B0" w:rsidRPr="00D87DF6">
        <w:rPr>
          <w:b/>
          <w:bCs/>
        </w:rPr>
        <w:t xml:space="preserve"> </w:t>
      </w:r>
    </w:p>
    <w:p w14:paraId="5FFB3E53" w14:textId="51D63F59" w:rsidR="0002404A" w:rsidRDefault="005B63C4" w:rsidP="009C57B0">
      <w:pPr>
        <w:ind w:left="737"/>
      </w:pPr>
      <w:r>
        <w:t xml:space="preserve">The </w:t>
      </w:r>
      <w:r w:rsidR="00637A2A">
        <w:t xml:space="preserve">Clerk presented the summary of the review of the </w:t>
      </w:r>
      <w:r w:rsidR="001B7714">
        <w:t>Financial</w:t>
      </w:r>
      <w:r w:rsidR="00637A2A">
        <w:t xml:space="preserve"> Statements Auditors </w:t>
      </w:r>
      <w:r w:rsidR="0002404A">
        <w:t xml:space="preserve">for the year 2019/20 based on </w:t>
      </w:r>
      <w:r w:rsidR="001B7714">
        <w:t>feedback</w:t>
      </w:r>
      <w:r w:rsidR="0002404A">
        <w:t xml:space="preserve"> from Members and the </w:t>
      </w:r>
      <w:r w:rsidR="001B7714">
        <w:t>Principal</w:t>
      </w:r>
      <w:r w:rsidR="0002404A">
        <w:t xml:space="preserve"> &amp; Chief Executive.</w:t>
      </w:r>
    </w:p>
    <w:p w14:paraId="4DFF8291" w14:textId="506FEC92" w:rsidR="00BF4A56" w:rsidRDefault="0002404A" w:rsidP="009C57B0">
      <w:pPr>
        <w:ind w:left="737"/>
      </w:pPr>
      <w:r>
        <w:t xml:space="preserve">It was recalled that at the meeting of the Committee on 25 November 2020 it had been </w:t>
      </w:r>
      <w:r w:rsidR="00AD3F51">
        <w:t xml:space="preserve">agreed to recommend to the Corporation that Buzzacott be re-appointed as the </w:t>
      </w:r>
      <w:r w:rsidR="001B7714">
        <w:t>Financial</w:t>
      </w:r>
      <w:r w:rsidR="00AD3F51">
        <w:t xml:space="preserve"> Statements Auditors </w:t>
      </w:r>
      <w:r w:rsidR="00BF4A56">
        <w:t>for the year 2020/21.</w:t>
      </w:r>
    </w:p>
    <w:p w14:paraId="74C75F79" w14:textId="221151C9" w:rsidR="001A7FBA" w:rsidRDefault="00BF4A56" w:rsidP="009C57B0">
      <w:pPr>
        <w:ind w:left="737"/>
      </w:pPr>
      <w:r>
        <w:t xml:space="preserve">The </w:t>
      </w:r>
      <w:r w:rsidR="005B63C4">
        <w:t xml:space="preserve">Committee </w:t>
      </w:r>
      <w:r>
        <w:t xml:space="preserve">agreed to </w:t>
      </w:r>
      <w:r w:rsidR="005B63C4">
        <w:t>receive</w:t>
      </w:r>
      <w:r>
        <w:t xml:space="preserve"> and note the summary of the review of the </w:t>
      </w:r>
      <w:r w:rsidR="001B7714">
        <w:t>Financial</w:t>
      </w:r>
      <w:r>
        <w:t xml:space="preserve"> Statements Auditors </w:t>
      </w:r>
      <w:r w:rsidR="001B7714">
        <w:t xml:space="preserve">for 2019/20 without further comment. </w:t>
      </w:r>
      <w:r w:rsidR="001A7FBA">
        <w:t xml:space="preserve">  </w:t>
      </w:r>
    </w:p>
    <w:p w14:paraId="46BAFB12" w14:textId="61B4E7AE" w:rsidR="001A7FBA" w:rsidRPr="00D87DF6" w:rsidRDefault="00DD1923" w:rsidP="001A7FBA">
      <w:pPr>
        <w:rPr>
          <w:b/>
          <w:bCs/>
        </w:rPr>
      </w:pPr>
      <w:r>
        <w:rPr>
          <w:b/>
          <w:bCs/>
        </w:rPr>
        <w:t>10</w:t>
      </w:r>
      <w:r w:rsidR="001A7FBA" w:rsidRPr="00D87DF6">
        <w:rPr>
          <w:b/>
          <w:bCs/>
        </w:rPr>
        <w:tab/>
      </w:r>
      <w:r>
        <w:rPr>
          <w:b/>
          <w:bCs/>
        </w:rPr>
        <w:t>RISK</w:t>
      </w:r>
      <w:r w:rsidR="005A28DC">
        <w:rPr>
          <w:b/>
          <w:bCs/>
        </w:rPr>
        <w:t xml:space="preserve"> REGISTER </w:t>
      </w:r>
      <w:r w:rsidR="009511F4">
        <w:rPr>
          <w:b/>
          <w:bCs/>
        </w:rPr>
        <w:t xml:space="preserve"> </w:t>
      </w:r>
      <w:r w:rsidR="001A7FBA">
        <w:rPr>
          <w:b/>
          <w:bCs/>
        </w:rPr>
        <w:t xml:space="preserve"> </w:t>
      </w:r>
      <w:r w:rsidR="001A7FBA" w:rsidRPr="00D87DF6">
        <w:rPr>
          <w:b/>
          <w:bCs/>
        </w:rPr>
        <w:t xml:space="preserve"> </w:t>
      </w:r>
    </w:p>
    <w:p w14:paraId="1C658B4F" w14:textId="52708AC9" w:rsidR="00A341E0" w:rsidRDefault="00A341E0" w:rsidP="00A341E0">
      <w:pPr>
        <w:ind w:left="737"/>
      </w:pPr>
      <w:r>
        <w:t>The Committee</w:t>
      </w:r>
      <w:r w:rsidR="003006F6">
        <w:t xml:space="preserve"> received </w:t>
      </w:r>
      <w:r w:rsidR="001E6376">
        <w:t xml:space="preserve">and discussed </w:t>
      </w:r>
      <w:r w:rsidR="003006F6">
        <w:t>the report of the</w:t>
      </w:r>
      <w:r w:rsidR="00C562C6">
        <w:t xml:space="preserve"> Vice Principal</w:t>
      </w:r>
      <w:r w:rsidR="003006F6">
        <w:t xml:space="preserve"> Finance </w:t>
      </w:r>
      <w:r w:rsidR="00C562C6">
        <w:t xml:space="preserve">&amp; Operations </w:t>
      </w:r>
      <w:r w:rsidR="003006F6">
        <w:t>and the updated Risk Register</w:t>
      </w:r>
      <w:r>
        <w:t>.</w:t>
      </w:r>
    </w:p>
    <w:p w14:paraId="32BF8043" w14:textId="666BDE14" w:rsidR="00BF479E" w:rsidRDefault="004A0421" w:rsidP="00A341E0">
      <w:pPr>
        <w:ind w:left="737"/>
      </w:pPr>
      <w:r>
        <w:t>T</w:t>
      </w:r>
      <w:r w:rsidR="001A430F">
        <w:t xml:space="preserve">he Risk Register was comprehensive and </w:t>
      </w:r>
      <w:r w:rsidR="00D7576E">
        <w:t>summarised the issues, the mitigating actions to reduce the risks</w:t>
      </w:r>
      <w:r w:rsidR="00031FB4">
        <w:t xml:space="preserve">, progress made and the </w:t>
      </w:r>
      <w:r w:rsidR="00D0297B">
        <w:t>calculated</w:t>
      </w:r>
      <w:r w:rsidR="00031FB4">
        <w:t xml:space="preserve"> scores</w:t>
      </w:r>
      <w:r w:rsidR="00BF479E">
        <w:t>.</w:t>
      </w:r>
    </w:p>
    <w:p w14:paraId="0F9EB170" w14:textId="6B017923" w:rsidR="00BF479E" w:rsidRDefault="00BF479E" w:rsidP="00A341E0">
      <w:pPr>
        <w:ind w:left="737"/>
      </w:pPr>
      <w:r>
        <w:t xml:space="preserve">In the main the </w:t>
      </w:r>
      <w:r w:rsidR="00D0297B">
        <w:t>level</w:t>
      </w:r>
      <w:r>
        <w:t xml:space="preserve"> of risks were </w:t>
      </w:r>
      <w:r w:rsidR="00D0297B">
        <w:t>reduced</w:t>
      </w:r>
      <w:r>
        <w:t xml:space="preserve"> as a result of the </w:t>
      </w:r>
      <w:r w:rsidR="00D0297B">
        <w:t>mitigating</w:t>
      </w:r>
      <w:r>
        <w:t xml:space="preserve"> actions. </w:t>
      </w:r>
      <w:r w:rsidR="005E3822">
        <w:t xml:space="preserve"> In the case of High Needs funding </w:t>
      </w:r>
      <w:r w:rsidR="004E7966">
        <w:t xml:space="preserve">the level of risk remained high and </w:t>
      </w:r>
      <w:r w:rsidR="00E24A5C">
        <w:t xml:space="preserve">for Estates &amp; Resources </w:t>
      </w:r>
      <w:r w:rsidR="00D45F4D">
        <w:t xml:space="preserve">the assessed risk was the same as the inherent risk. </w:t>
      </w:r>
    </w:p>
    <w:p w14:paraId="56BDB9EE" w14:textId="6C060B41" w:rsidR="00271938" w:rsidRDefault="00D45F4D" w:rsidP="00A341E0">
      <w:pPr>
        <w:ind w:left="737"/>
      </w:pPr>
      <w:r>
        <w:lastRenderedPageBreak/>
        <w:t xml:space="preserve">It was </w:t>
      </w:r>
      <w:r w:rsidR="002D56EE">
        <w:t>explained</w:t>
      </w:r>
      <w:r>
        <w:t xml:space="preserve"> that only one of the 14 risks showed </w:t>
      </w:r>
      <w:r w:rsidR="00D26E23">
        <w:t>an increase from the last report to the Committee in November 2020 – this concerned staff costs.</w:t>
      </w:r>
      <w:r w:rsidR="00B622AF">
        <w:t xml:space="preserve"> The increase in risk was due to the current </w:t>
      </w:r>
      <w:r w:rsidR="00A73313">
        <w:t xml:space="preserve">need to make use of agency workers </w:t>
      </w:r>
      <w:r w:rsidR="00BC3D23">
        <w:t xml:space="preserve">which can cost between 30 and 35% more than the equivalent establishment </w:t>
      </w:r>
      <w:r w:rsidR="00DA1A23">
        <w:t xml:space="preserve">staff member. </w:t>
      </w:r>
      <w:r w:rsidR="009543CF">
        <w:t xml:space="preserve"> </w:t>
      </w:r>
      <w:r w:rsidR="00DA1A23">
        <w:t xml:space="preserve">To help reduce costs the College had now engaged </w:t>
      </w:r>
      <w:r w:rsidR="0046063D">
        <w:t xml:space="preserve">Morgan Hunt as the preferred supplier of agency workers. </w:t>
      </w:r>
      <w:r w:rsidR="007E41A2">
        <w:t xml:space="preserve">A related factor was that if someone moves from an agency worker engagement to </w:t>
      </w:r>
      <w:r w:rsidR="00907707">
        <w:t xml:space="preserve">becoming a member of staff following a full recruitment process an introduction fee is </w:t>
      </w:r>
      <w:r w:rsidR="00CD36B7">
        <w:t>payable</w:t>
      </w:r>
      <w:r w:rsidR="00907707">
        <w:t xml:space="preserve"> to the agency. </w:t>
      </w:r>
    </w:p>
    <w:p w14:paraId="59A79AB8" w14:textId="14AFCCD0" w:rsidR="00CD36B7" w:rsidRDefault="00271938" w:rsidP="00A341E0">
      <w:pPr>
        <w:ind w:left="737"/>
      </w:pPr>
      <w:r>
        <w:t xml:space="preserve">A Member asked about the possible recruitment of schools staff </w:t>
      </w:r>
      <w:r w:rsidR="00CD36B7">
        <w:t xml:space="preserve">to join the College </w:t>
      </w:r>
      <w:r>
        <w:t xml:space="preserve">but </w:t>
      </w:r>
      <w:r w:rsidR="00CD36B7">
        <w:t xml:space="preserve">it was explained that this was rare given </w:t>
      </w:r>
      <w:r w:rsidR="008D2FC7">
        <w:t xml:space="preserve">the better </w:t>
      </w:r>
      <w:r w:rsidR="00CD36B7">
        <w:t xml:space="preserve">terms of employment and salary levels in schools relative to </w:t>
      </w:r>
      <w:r w:rsidR="008D2FC7">
        <w:t>colleges</w:t>
      </w:r>
      <w:r w:rsidR="00CD36B7">
        <w:t>.</w:t>
      </w:r>
    </w:p>
    <w:p w14:paraId="32911499" w14:textId="7DA7EC7C" w:rsidR="00D45F4D" w:rsidRDefault="00CD36B7" w:rsidP="00A341E0">
      <w:pPr>
        <w:ind w:left="737"/>
      </w:pPr>
      <w:r>
        <w:t>The repre</w:t>
      </w:r>
      <w:r w:rsidR="00F750F5">
        <w:t>sent</w:t>
      </w:r>
      <w:r>
        <w:t xml:space="preserve">ative of Scrutton </w:t>
      </w:r>
      <w:r w:rsidR="00F750F5">
        <w:t>B</w:t>
      </w:r>
      <w:r>
        <w:t xml:space="preserve">land </w:t>
      </w:r>
      <w:r w:rsidR="00D705FC">
        <w:t>shared his exper</w:t>
      </w:r>
      <w:r w:rsidR="000B2D04">
        <w:t>ie</w:t>
      </w:r>
      <w:r w:rsidR="008D2FC7">
        <w:t>n</w:t>
      </w:r>
      <w:r w:rsidR="00D705FC">
        <w:t xml:space="preserve">ce of the approach to </w:t>
      </w:r>
      <w:r w:rsidR="008D2FC7">
        <w:t>risk</w:t>
      </w:r>
      <w:r w:rsidR="00D705FC">
        <w:t xml:space="preserve"> seen in other colleges where increasingly he was </w:t>
      </w:r>
      <w:r w:rsidR="00E05237">
        <w:t xml:space="preserve">noting </w:t>
      </w:r>
      <w:r w:rsidR="00C23C6E">
        <w:t xml:space="preserve">as specific </w:t>
      </w:r>
      <w:r w:rsidR="00E05237">
        <w:t xml:space="preserve">risk </w:t>
      </w:r>
      <w:r w:rsidR="00C23C6E">
        <w:t xml:space="preserve">areas </w:t>
      </w:r>
      <w:r w:rsidR="00E05237">
        <w:t xml:space="preserve">(1) </w:t>
      </w:r>
      <w:r w:rsidR="00C23C6E">
        <w:t xml:space="preserve">student and staff </w:t>
      </w:r>
      <w:r w:rsidR="000B2D04">
        <w:t>wellbeing</w:t>
      </w:r>
      <w:r w:rsidR="00C23C6E">
        <w:t xml:space="preserve"> </w:t>
      </w:r>
      <w:r w:rsidR="00D1201F">
        <w:t xml:space="preserve">and </w:t>
      </w:r>
      <w:r w:rsidR="00E05237">
        <w:t xml:space="preserve">(2) </w:t>
      </w:r>
      <w:r w:rsidR="00D1201F">
        <w:t xml:space="preserve">IT </w:t>
      </w:r>
      <w:r w:rsidR="000B2D04">
        <w:t>infrastructure</w:t>
      </w:r>
      <w:r w:rsidR="00D1201F">
        <w:t xml:space="preserve"> </w:t>
      </w:r>
      <w:r w:rsidR="00F750F5">
        <w:t xml:space="preserve">and not solely </w:t>
      </w:r>
      <w:r w:rsidR="00D1201F">
        <w:t>cyber crime</w:t>
      </w:r>
      <w:r w:rsidR="00F750F5">
        <w:t>.</w:t>
      </w:r>
      <w:r w:rsidR="00A73313">
        <w:t xml:space="preserve"> </w:t>
      </w:r>
      <w:r w:rsidR="00970AFC">
        <w:t xml:space="preserve">These would now be considered by the SLT for possible </w:t>
      </w:r>
      <w:r w:rsidR="0088611A">
        <w:t xml:space="preserve">inclusion in the NewVIc Risk Register. </w:t>
      </w:r>
    </w:p>
    <w:p w14:paraId="2C06BD0D" w14:textId="77777777" w:rsidR="00957646" w:rsidRDefault="00957646" w:rsidP="00A341E0">
      <w:pPr>
        <w:ind w:left="737"/>
      </w:pPr>
      <w:r>
        <w:t>The Committee agreed:</w:t>
      </w:r>
    </w:p>
    <w:p w14:paraId="6DA62D6F" w14:textId="77777777" w:rsidR="00957646" w:rsidRDefault="00957646" w:rsidP="00957646">
      <w:pPr>
        <w:pStyle w:val="ListParagraph"/>
        <w:numPr>
          <w:ilvl w:val="0"/>
          <w:numId w:val="36"/>
        </w:numPr>
      </w:pPr>
      <w:r>
        <w:t>To receive and note the updated Risk Register</w:t>
      </w:r>
    </w:p>
    <w:p w14:paraId="748BCF1F" w14:textId="5C94A3E1" w:rsidR="00E24C11" w:rsidRDefault="00957646" w:rsidP="00155E70">
      <w:pPr>
        <w:pStyle w:val="ListParagraph"/>
        <w:numPr>
          <w:ilvl w:val="0"/>
          <w:numId w:val="36"/>
        </w:numPr>
      </w:pPr>
      <w:r>
        <w:t xml:space="preserve">To look forward to receiving further updates </w:t>
      </w:r>
      <w:r w:rsidR="002D56EE">
        <w:t>at future meetings of the Committee</w:t>
      </w:r>
      <w:r w:rsidR="00B622AF">
        <w:t>.</w:t>
      </w:r>
      <w:bookmarkStart w:id="2" w:name="_Hlk44507711"/>
      <w:r w:rsidR="00E24C11" w:rsidRPr="00D87DF6">
        <w:rPr>
          <w:b/>
          <w:bCs/>
        </w:rPr>
        <w:tab/>
      </w:r>
      <w:r w:rsidR="00D3535B">
        <w:t xml:space="preserve"> </w:t>
      </w:r>
    </w:p>
    <w:bookmarkEnd w:id="2"/>
    <w:p w14:paraId="2D4E8FBE" w14:textId="1076C0BB" w:rsidR="00FA0042" w:rsidRDefault="00FA0042" w:rsidP="00FA0042">
      <w:pPr>
        <w:rPr>
          <w:b/>
          <w:bCs/>
        </w:rPr>
      </w:pPr>
      <w:r>
        <w:rPr>
          <w:b/>
          <w:bCs/>
        </w:rPr>
        <w:t>1</w:t>
      </w:r>
      <w:r w:rsidR="00A875EE">
        <w:rPr>
          <w:b/>
          <w:bCs/>
        </w:rPr>
        <w:t>1</w:t>
      </w:r>
      <w:r w:rsidRPr="00B33104">
        <w:rPr>
          <w:b/>
          <w:bCs/>
        </w:rPr>
        <w:tab/>
      </w:r>
      <w:r>
        <w:rPr>
          <w:b/>
          <w:bCs/>
        </w:rPr>
        <w:t xml:space="preserve">INTERNAL AUDIT – </w:t>
      </w:r>
      <w:r w:rsidR="00536511">
        <w:rPr>
          <w:b/>
          <w:bCs/>
        </w:rPr>
        <w:t>REVIEW OF 2019/20</w:t>
      </w:r>
      <w:r>
        <w:rPr>
          <w:b/>
          <w:bCs/>
        </w:rPr>
        <w:t xml:space="preserve">  </w:t>
      </w:r>
    </w:p>
    <w:p w14:paraId="2C69DC59" w14:textId="77777777" w:rsidR="00C813C5" w:rsidRDefault="00FA0042" w:rsidP="00FA0042">
      <w:pPr>
        <w:ind w:left="737"/>
      </w:pPr>
      <w:r w:rsidRPr="005F5FC9">
        <w:t xml:space="preserve">The </w:t>
      </w:r>
      <w:r>
        <w:t xml:space="preserve">Committee </w:t>
      </w:r>
      <w:r w:rsidR="00536511">
        <w:t xml:space="preserve">received </w:t>
      </w:r>
      <w:r w:rsidR="005931AE">
        <w:t xml:space="preserve">the report of the SLT and the </w:t>
      </w:r>
      <w:r w:rsidR="005E0C2D">
        <w:t xml:space="preserve">associated report prepared by Scrutton Bland </w:t>
      </w:r>
      <w:r w:rsidR="007C4531">
        <w:t xml:space="preserve">setting out the areas </w:t>
      </w:r>
      <w:r w:rsidR="00C813C5">
        <w:t xml:space="preserve">to be addressed </w:t>
      </w:r>
      <w:r w:rsidR="00C636D3">
        <w:t xml:space="preserve">by </w:t>
      </w:r>
      <w:r>
        <w:t>the Internal Audit</w:t>
      </w:r>
      <w:r w:rsidR="00C636D3">
        <w:t xml:space="preserve">ors </w:t>
      </w:r>
      <w:r w:rsidR="00C813C5">
        <w:t>subject to the approval of the Committee and the Corporation.</w:t>
      </w:r>
    </w:p>
    <w:p w14:paraId="2CB30C29" w14:textId="7A9F1C47" w:rsidR="00C636D3" w:rsidRDefault="002D6765" w:rsidP="00FA0042">
      <w:pPr>
        <w:ind w:left="737"/>
      </w:pPr>
      <w:r>
        <w:t xml:space="preserve">It was recognised that 2020/21 was not a </w:t>
      </w:r>
      <w:r w:rsidR="004A103E">
        <w:t>typical</w:t>
      </w:r>
      <w:r>
        <w:t xml:space="preserve"> year for </w:t>
      </w:r>
      <w:r w:rsidR="004A103E">
        <w:t xml:space="preserve">determining and carrying out the Internal Audit reviews. Not only </w:t>
      </w:r>
      <w:r w:rsidR="004958A7">
        <w:t xml:space="preserve">are all concerned affected by the Covid-19 pandemic but also </w:t>
      </w:r>
      <w:r w:rsidR="00546421">
        <w:t xml:space="preserve">the </w:t>
      </w:r>
      <w:r w:rsidR="00277AC1">
        <w:t xml:space="preserve">reviews are starting much later than would normally be the case </w:t>
      </w:r>
      <w:r w:rsidR="00C90C61">
        <w:t xml:space="preserve">due to the appointment </w:t>
      </w:r>
      <w:r w:rsidR="00277AC1">
        <w:t>t</w:t>
      </w:r>
      <w:r w:rsidR="00C90C61">
        <w:t xml:space="preserve">imetable of events with Scrutton Bland only </w:t>
      </w:r>
      <w:r w:rsidR="009C2CFC">
        <w:t>taking</w:t>
      </w:r>
      <w:r w:rsidR="00C90C61">
        <w:t xml:space="preserve"> up the role </w:t>
      </w:r>
      <w:r w:rsidR="009C2CFC">
        <w:t xml:space="preserve">of Internal Auditors as from January 2021. </w:t>
      </w:r>
    </w:p>
    <w:p w14:paraId="42933DD8" w14:textId="3F31CBB0" w:rsidR="008C15A1" w:rsidRDefault="00690679" w:rsidP="00FA0042">
      <w:pPr>
        <w:ind w:left="737"/>
      </w:pPr>
      <w:r>
        <w:t xml:space="preserve">The Committee discussed at some length the range of areas </w:t>
      </w:r>
      <w:r w:rsidR="008F786C">
        <w:t xml:space="preserve">which could be reviewed in the current year and beyond and in doing so Members recalled that the engagement </w:t>
      </w:r>
      <w:r w:rsidR="008C15A1">
        <w:t xml:space="preserve">of the Internal Auditors was for 20 days a year. </w:t>
      </w:r>
    </w:p>
    <w:p w14:paraId="745FF254" w14:textId="6CAE436C" w:rsidR="00341E4E" w:rsidRDefault="00341E4E" w:rsidP="00FA0042">
      <w:pPr>
        <w:ind w:left="737"/>
      </w:pPr>
      <w:r>
        <w:t xml:space="preserve">Health &amp; </w:t>
      </w:r>
      <w:r w:rsidR="003A09FD">
        <w:t>Safety</w:t>
      </w:r>
      <w:r>
        <w:t xml:space="preserve"> </w:t>
      </w:r>
      <w:r w:rsidR="00C0045B">
        <w:t xml:space="preserve">and if the College buildings were all fit for purpose was thought to be an appropriate </w:t>
      </w:r>
      <w:r w:rsidR="003223C8">
        <w:t xml:space="preserve">area for review but in 2021/22 or later although aspects may be covered </w:t>
      </w:r>
      <w:r w:rsidR="003A09FD">
        <w:t>indirectly</w:t>
      </w:r>
      <w:r w:rsidR="003223C8">
        <w:t xml:space="preserve"> </w:t>
      </w:r>
      <w:r w:rsidR="008176BC">
        <w:t xml:space="preserve">via </w:t>
      </w:r>
      <w:r w:rsidR="003A09FD">
        <w:t>other</w:t>
      </w:r>
      <w:r w:rsidR="008176BC">
        <w:t xml:space="preserve"> reviews. </w:t>
      </w:r>
    </w:p>
    <w:p w14:paraId="7EF05F8E" w14:textId="5038784D" w:rsidR="008176BC" w:rsidRDefault="008176BC" w:rsidP="00FA0042">
      <w:pPr>
        <w:ind w:left="737"/>
      </w:pPr>
      <w:r>
        <w:t xml:space="preserve">Members were also interested in having a review of the </w:t>
      </w:r>
      <w:r w:rsidR="002C4909">
        <w:t xml:space="preserve">arrangements to prevent </w:t>
      </w:r>
      <w:r w:rsidR="003A09FD">
        <w:t>fraud</w:t>
      </w:r>
      <w:r w:rsidR="002C4909">
        <w:t xml:space="preserve"> and whilst </w:t>
      </w:r>
      <w:r w:rsidR="00B40F36">
        <w:t xml:space="preserve">aspects may be </w:t>
      </w:r>
      <w:r w:rsidR="003A09FD">
        <w:t>picked</w:t>
      </w:r>
      <w:r w:rsidR="00B40F36">
        <w:t xml:space="preserve"> up via the planned review of cyber security </w:t>
      </w:r>
      <w:r w:rsidR="003A09FD">
        <w:t xml:space="preserve">it was thought that this should wait until a future year. </w:t>
      </w:r>
    </w:p>
    <w:p w14:paraId="40107A11" w14:textId="7890BE26" w:rsidR="00E76D3D" w:rsidRDefault="00A829F1" w:rsidP="00FA0042">
      <w:pPr>
        <w:ind w:left="737"/>
      </w:pPr>
      <w:r>
        <w:t xml:space="preserve">The Committee agreed to recommend </w:t>
      </w:r>
      <w:r w:rsidR="003A09FD">
        <w:t xml:space="preserve">to the Corporation </w:t>
      </w:r>
      <w:r w:rsidR="003E0BF5">
        <w:t>on 31 March 2021 that the following reviews be carried out in the current year</w:t>
      </w:r>
      <w:r w:rsidR="00E76D3D">
        <w:t>:</w:t>
      </w:r>
    </w:p>
    <w:p w14:paraId="4B604FE5" w14:textId="77777777" w:rsidR="00E76D3D" w:rsidRDefault="00E76D3D" w:rsidP="00E76D3D">
      <w:pPr>
        <w:pStyle w:val="ListParagraph"/>
        <w:numPr>
          <w:ilvl w:val="0"/>
          <w:numId w:val="38"/>
        </w:numPr>
      </w:pPr>
      <w:r>
        <w:t>Covid-19</w:t>
      </w:r>
    </w:p>
    <w:p w14:paraId="10DAEA48" w14:textId="77777777" w:rsidR="0040572C" w:rsidRDefault="00E76D3D" w:rsidP="00E76D3D">
      <w:pPr>
        <w:pStyle w:val="ListParagraph"/>
        <w:numPr>
          <w:ilvl w:val="0"/>
          <w:numId w:val="38"/>
        </w:numPr>
      </w:pPr>
      <w:r>
        <w:t xml:space="preserve">IT infrastructure which would also cover </w:t>
      </w:r>
      <w:r w:rsidR="0040572C">
        <w:t>cyber security</w:t>
      </w:r>
    </w:p>
    <w:p w14:paraId="1CD87A95" w14:textId="5D8BE7F1" w:rsidR="0040572C" w:rsidRDefault="0040572C" w:rsidP="00E76D3D">
      <w:pPr>
        <w:pStyle w:val="ListParagraph"/>
        <w:numPr>
          <w:ilvl w:val="0"/>
          <w:numId w:val="38"/>
        </w:numPr>
      </w:pPr>
      <w:r>
        <w:t xml:space="preserve">Safeguarding </w:t>
      </w:r>
    </w:p>
    <w:p w14:paraId="389F2336" w14:textId="77777777" w:rsidR="0040572C" w:rsidRDefault="0040572C" w:rsidP="00E76D3D">
      <w:pPr>
        <w:pStyle w:val="ListParagraph"/>
        <w:numPr>
          <w:ilvl w:val="0"/>
          <w:numId w:val="38"/>
        </w:numPr>
      </w:pPr>
      <w:r>
        <w:t>T Levels preparation</w:t>
      </w:r>
    </w:p>
    <w:p w14:paraId="450CD4F1" w14:textId="782611D0" w:rsidR="009C2CFC" w:rsidRDefault="0040572C" w:rsidP="00E76D3D">
      <w:pPr>
        <w:pStyle w:val="ListParagraph"/>
        <w:numPr>
          <w:ilvl w:val="0"/>
          <w:numId w:val="38"/>
        </w:numPr>
      </w:pPr>
      <w:r>
        <w:t xml:space="preserve">Follow up on </w:t>
      </w:r>
      <w:r w:rsidR="005E6935">
        <w:t xml:space="preserve">previous Internal Audit reviews </w:t>
      </w:r>
    </w:p>
    <w:p w14:paraId="67864941" w14:textId="56113D74" w:rsidR="005E6935" w:rsidRDefault="00D62E9F" w:rsidP="005E6935">
      <w:pPr>
        <w:ind w:left="737"/>
      </w:pPr>
      <w:r>
        <w:t>It was recognised that</w:t>
      </w:r>
      <w:r w:rsidR="005A5202">
        <w:t xml:space="preserve"> it may be possible to conduct at </w:t>
      </w:r>
      <w:r w:rsidR="00341E4E">
        <w:t>least</w:t>
      </w:r>
      <w:r w:rsidR="005A5202">
        <w:t xml:space="preserve"> some of the reviews on the College site </w:t>
      </w:r>
      <w:r w:rsidR="00341E4E">
        <w:t xml:space="preserve">and not all remotely. </w:t>
      </w:r>
    </w:p>
    <w:p w14:paraId="6E6F70AA" w14:textId="5E45ADC4" w:rsidR="00973236" w:rsidRDefault="00011955" w:rsidP="005E6935">
      <w:pPr>
        <w:ind w:left="737"/>
      </w:pPr>
      <w:r w:rsidRPr="00FD58F7">
        <w:t xml:space="preserve">The Committee asked that, if possible, </w:t>
      </w:r>
      <w:r w:rsidR="000825E4" w:rsidRPr="00FD58F7">
        <w:t xml:space="preserve">the </w:t>
      </w:r>
      <w:r w:rsidR="000D5AC0" w:rsidRPr="00FD58F7">
        <w:t xml:space="preserve">proposed </w:t>
      </w:r>
      <w:r w:rsidR="000825E4" w:rsidRPr="00FD58F7">
        <w:t>Covid-19 Review</w:t>
      </w:r>
      <w:r w:rsidR="000D5AC0" w:rsidRPr="00FD58F7">
        <w:t xml:space="preserve"> should </w:t>
      </w:r>
      <w:r w:rsidR="00100D5C" w:rsidRPr="00FD58F7">
        <w:t xml:space="preserve">cover Health &amp; Safety related issues </w:t>
      </w:r>
      <w:r w:rsidR="0096135B" w:rsidRPr="00FD58F7">
        <w:t xml:space="preserve">including any impact on </w:t>
      </w:r>
      <w:r w:rsidR="00A21862" w:rsidRPr="00FD58F7">
        <w:t xml:space="preserve">processes and controls on the physical </w:t>
      </w:r>
      <w:r w:rsidR="00B446CA" w:rsidRPr="00FD58F7">
        <w:t>and mental wellbeing of staff and students.</w:t>
      </w:r>
      <w:r w:rsidR="00B446CA">
        <w:t xml:space="preserve"> </w:t>
      </w:r>
      <w:r w:rsidR="000825E4">
        <w:t xml:space="preserve"> </w:t>
      </w:r>
    </w:p>
    <w:p w14:paraId="2F10A9D8" w14:textId="7219AAB5" w:rsidR="00C77D4C" w:rsidRDefault="001F12D6" w:rsidP="005E6935">
      <w:pPr>
        <w:ind w:left="737"/>
      </w:pPr>
      <w:r>
        <w:t>Furthermore</w:t>
      </w:r>
      <w:r w:rsidR="00835621">
        <w:t xml:space="preserve">, whilst </w:t>
      </w:r>
      <w:r>
        <w:t>strictly</w:t>
      </w:r>
      <w:r w:rsidR="00835621">
        <w:t xml:space="preserve"> speaking the current year ended on 31 July 2021</w:t>
      </w:r>
      <w:r>
        <w:t>,</w:t>
      </w:r>
      <w:r w:rsidR="00835621">
        <w:t xml:space="preserve"> it may be appropriate to progress aspect</w:t>
      </w:r>
      <w:r>
        <w:t>s</w:t>
      </w:r>
      <w:r w:rsidR="00835621">
        <w:t xml:space="preserve"> of the </w:t>
      </w:r>
      <w:r>
        <w:t>proposed</w:t>
      </w:r>
      <w:r w:rsidR="00835621">
        <w:t xml:space="preserve"> reviews</w:t>
      </w:r>
      <w:r>
        <w:t xml:space="preserve"> in August so as to complete the work</w:t>
      </w:r>
      <w:r w:rsidR="00C77D4C">
        <w:t xml:space="preserve"> including the </w:t>
      </w:r>
      <w:r w:rsidR="00B04385">
        <w:t>preparation</w:t>
      </w:r>
      <w:r w:rsidR="00C77D4C">
        <w:t xml:space="preserve"> of the formal reports. </w:t>
      </w:r>
    </w:p>
    <w:p w14:paraId="649787C5" w14:textId="77777777" w:rsidR="00F2133D" w:rsidRDefault="00B04385" w:rsidP="005E6935">
      <w:pPr>
        <w:ind w:left="737"/>
      </w:pPr>
      <w:r>
        <w:t>Finally, t</w:t>
      </w:r>
      <w:r w:rsidR="00C77D4C">
        <w:t xml:space="preserve">he Committee agreed to look forward to </w:t>
      </w:r>
      <w:r w:rsidR="003C0BE6">
        <w:t>rec</w:t>
      </w:r>
      <w:r>
        <w:t>e</w:t>
      </w:r>
      <w:r w:rsidR="00F2133D">
        <w:t>i</w:t>
      </w:r>
      <w:r w:rsidR="003C0BE6">
        <w:t>ving</w:t>
      </w:r>
      <w:r w:rsidR="00F2133D">
        <w:t>:</w:t>
      </w:r>
    </w:p>
    <w:p w14:paraId="044554A0" w14:textId="0F5118AD" w:rsidR="00D7744E" w:rsidRDefault="003C0BE6" w:rsidP="00F2133D">
      <w:pPr>
        <w:pStyle w:val="ListParagraph"/>
        <w:numPr>
          <w:ilvl w:val="0"/>
          <w:numId w:val="39"/>
        </w:numPr>
      </w:pPr>
      <w:r>
        <w:t xml:space="preserve">the reports of the Internal Auditors </w:t>
      </w:r>
      <w:r w:rsidR="00A62261">
        <w:t>at future meetings</w:t>
      </w:r>
      <w:r w:rsidR="00A67A57">
        <w:t xml:space="preserve"> following comp</w:t>
      </w:r>
      <w:r w:rsidR="00003317">
        <w:t>l</w:t>
      </w:r>
      <w:r w:rsidR="00A67A57">
        <w:t xml:space="preserve">etion of the </w:t>
      </w:r>
      <w:r w:rsidR="001743D4">
        <w:t xml:space="preserve">specific </w:t>
      </w:r>
      <w:r w:rsidR="00D7744E">
        <w:t xml:space="preserve">reviews approved by the Corporation </w:t>
      </w:r>
      <w:r w:rsidR="001743D4">
        <w:t xml:space="preserve">on 31 March 2021 </w:t>
      </w:r>
    </w:p>
    <w:p w14:paraId="1C47C1F5" w14:textId="07264CB8" w:rsidR="00835621" w:rsidRDefault="00D7744E" w:rsidP="00F2133D">
      <w:pPr>
        <w:pStyle w:val="ListParagraph"/>
        <w:numPr>
          <w:ilvl w:val="0"/>
          <w:numId w:val="39"/>
        </w:numPr>
      </w:pPr>
      <w:r>
        <w:t xml:space="preserve">the </w:t>
      </w:r>
      <w:r w:rsidR="001743D4">
        <w:t xml:space="preserve">proposed </w:t>
      </w:r>
      <w:r>
        <w:t xml:space="preserve">Internal Audit Plan for 2021/22 and beyond at </w:t>
      </w:r>
      <w:r w:rsidR="00003317">
        <w:t>the meeting on 23 June 2021</w:t>
      </w:r>
      <w:r w:rsidR="00A62261">
        <w:t xml:space="preserve"> </w:t>
      </w:r>
      <w:r w:rsidR="00835621">
        <w:t xml:space="preserve"> </w:t>
      </w:r>
    </w:p>
    <w:p w14:paraId="393022FA" w14:textId="5BF332FB" w:rsidR="00B33104" w:rsidRPr="00E9305E" w:rsidRDefault="00E52822" w:rsidP="00E9305E">
      <w:pPr>
        <w:rPr>
          <w:b/>
          <w:bCs/>
        </w:rPr>
      </w:pPr>
      <w:r>
        <w:rPr>
          <w:b/>
          <w:bCs/>
        </w:rPr>
        <w:t>1</w:t>
      </w:r>
      <w:r w:rsidR="00A875EE">
        <w:rPr>
          <w:b/>
          <w:bCs/>
        </w:rPr>
        <w:t>2</w:t>
      </w:r>
      <w:r w:rsidR="00E9305E" w:rsidRPr="00E9305E">
        <w:rPr>
          <w:b/>
          <w:bCs/>
        </w:rPr>
        <w:tab/>
      </w:r>
      <w:r w:rsidR="00D84894">
        <w:rPr>
          <w:b/>
          <w:bCs/>
        </w:rPr>
        <w:t>CALENDAR OF</w:t>
      </w:r>
      <w:r w:rsidR="004E7EC0">
        <w:rPr>
          <w:b/>
          <w:bCs/>
        </w:rPr>
        <w:t xml:space="preserve"> MEETING</w:t>
      </w:r>
      <w:r w:rsidR="00D84894">
        <w:rPr>
          <w:b/>
          <w:bCs/>
        </w:rPr>
        <w:t>S</w:t>
      </w:r>
      <w:r w:rsidR="004E7EC0">
        <w:rPr>
          <w:b/>
          <w:bCs/>
        </w:rPr>
        <w:t xml:space="preserve"> </w:t>
      </w:r>
      <w:r w:rsidR="00E9305E" w:rsidRPr="00E9305E">
        <w:rPr>
          <w:b/>
          <w:bCs/>
        </w:rPr>
        <w:t xml:space="preserve">  </w:t>
      </w:r>
    </w:p>
    <w:p w14:paraId="284F70F6" w14:textId="77777777" w:rsidR="001A2777" w:rsidRDefault="00B33104" w:rsidP="00417D99">
      <w:pPr>
        <w:ind w:left="737"/>
      </w:pPr>
      <w:r>
        <w:t xml:space="preserve">The Committee </w:t>
      </w:r>
      <w:r w:rsidR="00D84894">
        <w:t xml:space="preserve">noted the </w:t>
      </w:r>
      <w:r w:rsidR="001A2777">
        <w:t>calendar of meetings for the remainder of 2020/21:</w:t>
      </w:r>
    </w:p>
    <w:p w14:paraId="17456904" w14:textId="151EAF80" w:rsidR="004E7EC0" w:rsidRDefault="004E7EC0" w:rsidP="001A2777">
      <w:pPr>
        <w:pStyle w:val="ListParagraph"/>
        <w:numPr>
          <w:ilvl w:val="0"/>
          <w:numId w:val="33"/>
        </w:numPr>
      </w:pPr>
      <w:r>
        <w:t xml:space="preserve">Wednesday </w:t>
      </w:r>
      <w:r w:rsidR="00E01DE3">
        <w:t>23 June 2021</w:t>
      </w:r>
    </w:p>
    <w:p w14:paraId="4FF31733" w14:textId="016378FB" w:rsidR="00207207" w:rsidRDefault="00207207" w:rsidP="00207207">
      <w:pPr>
        <w:ind w:left="737"/>
      </w:pPr>
      <w:r>
        <w:t xml:space="preserve">The </w:t>
      </w:r>
      <w:r w:rsidR="001101BF">
        <w:t xml:space="preserve">start time of the </w:t>
      </w:r>
      <w:r>
        <w:t>meeting</w:t>
      </w:r>
      <w:r w:rsidR="00706848">
        <w:t xml:space="preserve"> in</w:t>
      </w:r>
      <w:r w:rsidR="001101BF">
        <w:t xml:space="preserve"> June 2021 would be confirmed nearer the time but if online would be at 5.30 pm</w:t>
      </w:r>
      <w:r w:rsidR="001F39E8">
        <w:t xml:space="preserve"> or possibly 5.45 pm</w:t>
      </w:r>
      <w:r w:rsidR="00FD58F7">
        <w:t xml:space="preserve"> to aid the attendance of Members</w:t>
      </w:r>
      <w:r w:rsidR="001101BF">
        <w:t>.</w:t>
      </w:r>
    </w:p>
    <w:p w14:paraId="6DB5FE92" w14:textId="389F526A" w:rsidR="00E9305E" w:rsidRDefault="004E7EC0" w:rsidP="004E7EC0">
      <w:pPr>
        <w:ind w:left="737"/>
      </w:pPr>
      <w:r>
        <w:t>Members recognised that</w:t>
      </w:r>
      <w:r w:rsidR="001101BF">
        <w:t xml:space="preserve"> additional meetings </w:t>
      </w:r>
      <w:r w:rsidR="00E01DE3">
        <w:t xml:space="preserve">of the Committee </w:t>
      </w:r>
      <w:r w:rsidR="001101BF">
        <w:t xml:space="preserve">could be arranged if there was urgent business to consider which could not wait until the </w:t>
      </w:r>
      <w:r w:rsidR="00DD03E6">
        <w:t>next scheduled meeting.</w:t>
      </w:r>
      <w:r>
        <w:t xml:space="preserve">  </w:t>
      </w:r>
    </w:p>
    <w:p w14:paraId="532984D9" w14:textId="27DF6DDB" w:rsidR="00543BDC" w:rsidRPr="003D330C" w:rsidRDefault="00543BDC" w:rsidP="00543BDC">
      <w:pPr>
        <w:rPr>
          <w:i/>
          <w:iCs/>
        </w:rPr>
      </w:pPr>
      <w:r w:rsidRPr="003D330C">
        <w:rPr>
          <w:i/>
          <w:iCs/>
        </w:rPr>
        <w:t xml:space="preserve">Note: At this </w:t>
      </w:r>
      <w:r w:rsidR="003D330C" w:rsidRPr="003D330C">
        <w:rPr>
          <w:i/>
          <w:iCs/>
        </w:rPr>
        <w:t>time Paul Goddard and L</w:t>
      </w:r>
      <w:r w:rsidR="00570FBC">
        <w:rPr>
          <w:i/>
          <w:iCs/>
        </w:rPr>
        <w:t>eis</w:t>
      </w:r>
      <w:r w:rsidR="00A875EE">
        <w:rPr>
          <w:i/>
          <w:iCs/>
        </w:rPr>
        <w:t xml:space="preserve">yen </w:t>
      </w:r>
      <w:r w:rsidR="003D330C" w:rsidRPr="003D330C">
        <w:rPr>
          <w:i/>
          <w:iCs/>
        </w:rPr>
        <w:t>K</w:t>
      </w:r>
      <w:r w:rsidR="00A875EE">
        <w:rPr>
          <w:i/>
          <w:iCs/>
        </w:rPr>
        <w:t>eane</w:t>
      </w:r>
      <w:r w:rsidR="003D330C" w:rsidRPr="003D330C">
        <w:rPr>
          <w:i/>
          <w:iCs/>
        </w:rPr>
        <w:t xml:space="preserve"> left the meeting </w:t>
      </w:r>
    </w:p>
    <w:p w14:paraId="1944AEA2" w14:textId="084D794F" w:rsidR="008570C2" w:rsidRPr="00D87DF6" w:rsidRDefault="008570C2" w:rsidP="008570C2">
      <w:pPr>
        <w:rPr>
          <w:b/>
          <w:bCs/>
        </w:rPr>
      </w:pPr>
      <w:r w:rsidRPr="00D87DF6">
        <w:rPr>
          <w:b/>
          <w:bCs/>
        </w:rPr>
        <w:t>1</w:t>
      </w:r>
      <w:r w:rsidR="00A875EE">
        <w:rPr>
          <w:b/>
          <w:bCs/>
        </w:rPr>
        <w:t>3</w:t>
      </w:r>
      <w:r w:rsidRPr="00D87DF6">
        <w:rPr>
          <w:b/>
          <w:bCs/>
        </w:rPr>
        <w:tab/>
      </w:r>
      <w:r w:rsidR="00E96FA5">
        <w:rPr>
          <w:b/>
          <w:bCs/>
        </w:rPr>
        <w:t>CO</w:t>
      </w:r>
      <w:r w:rsidR="00DD03E6">
        <w:rPr>
          <w:b/>
          <w:bCs/>
        </w:rPr>
        <w:t>NFIDENTIAL ITEM</w:t>
      </w:r>
      <w:r w:rsidR="00543BDC">
        <w:rPr>
          <w:b/>
          <w:bCs/>
        </w:rPr>
        <w:t xml:space="preserve"> OF BUSINESS </w:t>
      </w:r>
      <w:r w:rsidR="00DD03E6">
        <w:rPr>
          <w:b/>
          <w:bCs/>
        </w:rPr>
        <w:t xml:space="preserve"> </w:t>
      </w:r>
      <w:r w:rsidR="00E96FA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5661BAE2" w14:textId="0AC97C59" w:rsidR="00A14B2C" w:rsidRDefault="006A6A2D" w:rsidP="00A14B2C">
      <w:pPr>
        <w:ind w:left="737"/>
      </w:pPr>
      <w:r>
        <w:t xml:space="preserve">The Committee considered </w:t>
      </w:r>
      <w:r w:rsidR="004D428A">
        <w:t xml:space="preserve">one </w:t>
      </w:r>
      <w:r>
        <w:t>item</w:t>
      </w:r>
      <w:r w:rsidR="004D428A">
        <w:t xml:space="preserve"> of </w:t>
      </w:r>
      <w:r w:rsidR="00B677BD">
        <w:t xml:space="preserve">confidential </w:t>
      </w:r>
      <w:r w:rsidR="004D428A">
        <w:t>business</w:t>
      </w:r>
      <w:r w:rsidR="00C355F4">
        <w:t xml:space="preserve"> as set out below</w:t>
      </w:r>
      <w:r w:rsidR="00B677BD">
        <w:t>.</w:t>
      </w:r>
      <w:r w:rsidR="00A14B2C">
        <w:t xml:space="preserve"> </w:t>
      </w:r>
    </w:p>
    <w:p w14:paraId="6C0333CD" w14:textId="1640CBE9" w:rsidR="00A14B2C" w:rsidRPr="00D87DF6" w:rsidRDefault="00F71263" w:rsidP="007E3459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A875EE">
        <w:rPr>
          <w:b/>
          <w:bCs/>
        </w:rPr>
        <w:t>4</w:t>
      </w:r>
      <w:r w:rsidR="00A14B2C" w:rsidRPr="00D87DF6">
        <w:rPr>
          <w:b/>
          <w:bCs/>
        </w:rPr>
        <w:tab/>
      </w:r>
      <w:r w:rsidR="007E3459">
        <w:rPr>
          <w:b/>
          <w:bCs/>
        </w:rPr>
        <w:t xml:space="preserve">CONFIDENTIAL MINUTES OF THE MEETING OF THE </w:t>
      </w:r>
      <w:r w:rsidR="00000514">
        <w:rPr>
          <w:b/>
          <w:bCs/>
        </w:rPr>
        <w:t>AUDIT</w:t>
      </w:r>
      <w:r w:rsidR="00A14B2C">
        <w:rPr>
          <w:b/>
          <w:bCs/>
        </w:rPr>
        <w:t xml:space="preserve"> &amp; RISK COMMITTEE</w:t>
      </w:r>
      <w:r w:rsidR="00000514">
        <w:rPr>
          <w:b/>
          <w:bCs/>
        </w:rPr>
        <w:t xml:space="preserve"> </w:t>
      </w:r>
      <w:r w:rsidR="007E3459">
        <w:rPr>
          <w:b/>
          <w:bCs/>
        </w:rPr>
        <w:t>HELD ON 10 DECEMBER 2021</w:t>
      </w:r>
      <w:r w:rsidR="00A14B2C">
        <w:rPr>
          <w:b/>
          <w:bCs/>
        </w:rPr>
        <w:t xml:space="preserve"> </w:t>
      </w:r>
      <w:r w:rsidR="00A14B2C" w:rsidRPr="00D87DF6">
        <w:rPr>
          <w:b/>
          <w:bCs/>
        </w:rPr>
        <w:t xml:space="preserve"> </w:t>
      </w:r>
    </w:p>
    <w:p w14:paraId="7403E0DA" w14:textId="1AE6B413" w:rsidR="00643038" w:rsidRDefault="00000514" w:rsidP="00A14B2C">
      <w:pPr>
        <w:ind w:left="737"/>
      </w:pPr>
      <w:r>
        <w:t xml:space="preserve">The Committee </w:t>
      </w:r>
      <w:r w:rsidR="007E3459">
        <w:t>agreed that the confidential Minute</w:t>
      </w:r>
      <w:r w:rsidR="00C355F4">
        <w:t>s</w:t>
      </w:r>
      <w:r w:rsidR="007E3459">
        <w:t xml:space="preserve"> of the meeting of the </w:t>
      </w:r>
      <w:r w:rsidR="00432828">
        <w:t xml:space="preserve">Audit &amp; Risk Committee </w:t>
      </w:r>
      <w:r w:rsidR="00C355F4">
        <w:t xml:space="preserve">held on 10 December 2020 </w:t>
      </w:r>
      <w:r w:rsidR="00432828">
        <w:t>was a correct record other than the spelling of Scrutton Bland in one place</w:t>
      </w:r>
      <w:r w:rsidR="00616153">
        <w:t xml:space="preserve"> which would be corrected for future reference. </w:t>
      </w:r>
    </w:p>
    <w:p w14:paraId="04E4AA5E" w14:textId="77777777" w:rsidR="00F71263" w:rsidRDefault="00F71263" w:rsidP="00EE417A">
      <w:pPr>
        <w:ind w:left="737"/>
      </w:pPr>
    </w:p>
    <w:p w14:paraId="18E4B49C" w14:textId="1AA7732C" w:rsidR="006A457A" w:rsidRPr="00E9305E" w:rsidRDefault="006A457A" w:rsidP="006A457A">
      <w:r>
        <w:t>Chair: ________________________________________________ Date: _______________________</w:t>
      </w:r>
    </w:p>
    <w:sectPr w:rsidR="006A457A" w:rsidRPr="00E9305E" w:rsidSect="00483419">
      <w:footerReference w:type="default" r:id="rId8"/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344C0" w14:textId="77777777" w:rsidR="00093B86" w:rsidRDefault="00093B86" w:rsidP="00910F21">
      <w:pPr>
        <w:spacing w:after="0" w:line="240" w:lineRule="auto"/>
      </w:pPr>
      <w:r>
        <w:separator/>
      </w:r>
    </w:p>
  </w:endnote>
  <w:endnote w:type="continuationSeparator" w:id="0">
    <w:p w14:paraId="7926BEF1" w14:textId="77777777" w:rsidR="00093B86" w:rsidRDefault="00093B86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E088" w14:textId="10C25A61" w:rsidR="000C7B5D" w:rsidRDefault="000C7B5D">
    <w:pPr>
      <w:pStyle w:val="Footer"/>
    </w:pPr>
    <w:r>
      <w:t>NewVIc A&amp;</w:t>
    </w:r>
    <w:r w:rsidR="0006024A">
      <w:t>R</w:t>
    </w:r>
    <w:r>
      <w:t xml:space="preserve"> Comm </w:t>
    </w:r>
    <w:r w:rsidR="00177D67">
      <w:t>17 March</w:t>
    </w:r>
    <w:r w:rsidR="00E52E60">
      <w:t xml:space="preserve"> </w:t>
    </w:r>
    <w:r>
      <w:t>20</w:t>
    </w:r>
    <w:r w:rsidR="0006024A">
      <w:t>2</w:t>
    </w:r>
    <w:r w:rsidR="00177D67">
      <w:t>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157A9" w14:textId="77777777" w:rsidR="00093B86" w:rsidRDefault="00093B86" w:rsidP="00910F21">
      <w:pPr>
        <w:spacing w:after="0" w:line="240" w:lineRule="auto"/>
      </w:pPr>
      <w:r>
        <w:separator/>
      </w:r>
    </w:p>
  </w:footnote>
  <w:footnote w:type="continuationSeparator" w:id="0">
    <w:p w14:paraId="553761AF" w14:textId="77777777" w:rsidR="00093B86" w:rsidRDefault="00093B86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0EEF"/>
    <w:multiLevelType w:val="hybridMultilevel"/>
    <w:tmpl w:val="163AF412"/>
    <w:lvl w:ilvl="0" w:tplc="F5B839E2">
      <w:start w:val="2"/>
      <w:numFmt w:val="bullet"/>
      <w:lvlText w:val="-"/>
      <w:lvlJc w:val="left"/>
      <w:pPr>
        <w:ind w:left="65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42062E0"/>
    <w:multiLevelType w:val="hybridMultilevel"/>
    <w:tmpl w:val="521207D6"/>
    <w:lvl w:ilvl="0" w:tplc="43BCE2FA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AAD357D"/>
    <w:multiLevelType w:val="hybridMultilevel"/>
    <w:tmpl w:val="53A43E1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130E25E7"/>
    <w:multiLevelType w:val="hybridMultilevel"/>
    <w:tmpl w:val="7AA222B6"/>
    <w:lvl w:ilvl="0" w:tplc="89ECAF74">
      <w:start w:val="13"/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 w15:restartNumberingAfterBreak="0">
    <w:nsid w:val="19200722"/>
    <w:multiLevelType w:val="hybridMultilevel"/>
    <w:tmpl w:val="A234487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198F2E61"/>
    <w:multiLevelType w:val="hybridMultilevel"/>
    <w:tmpl w:val="EAE0497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9D41659"/>
    <w:multiLevelType w:val="hybridMultilevel"/>
    <w:tmpl w:val="170CA4C8"/>
    <w:lvl w:ilvl="0" w:tplc="942E3D38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127C52"/>
    <w:multiLevelType w:val="hybridMultilevel"/>
    <w:tmpl w:val="66EE405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0336B18"/>
    <w:multiLevelType w:val="hybridMultilevel"/>
    <w:tmpl w:val="A490D31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2094097D"/>
    <w:multiLevelType w:val="hybridMultilevel"/>
    <w:tmpl w:val="4FFCF57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 w15:restartNumberingAfterBreak="0">
    <w:nsid w:val="20BD2989"/>
    <w:multiLevelType w:val="hybridMultilevel"/>
    <w:tmpl w:val="4540060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24405A6E"/>
    <w:multiLevelType w:val="hybridMultilevel"/>
    <w:tmpl w:val="E64C80F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26054591"/>
    <w:multiLevelType w:val="hybridMultilevel"/>
    <w:tmpl w:val="0A88547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264F56F8"/>
    <w:multiLevelType w:val="hybridMultilevel"/>
    <w:tmpl w:val="CEBCBA8E"/>
    <w:lvl w:ilvl="0" w:tplc="A7DE6D48">
      <w:start w:val="1"/>
      <w:numFmt w:val="decimal"/>
      <w:lvlText w:val="%1"/>
      <w:lvlJc w:val="left"/>
      <w:pPr>
        <w:ind w:left="1487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27536711"/>
    <w:multiLevelType w:val="hybridMultilevel"/>
    <w:tmpl w:val="72A46D7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 w15:restartNumberingAfterBreak="0">
    <w:nsid w:val="28D068F7"/>
    <w:multiLevelType w:val="hybridMultilevel"/>
    <w:tmpl w:val="5600A27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2BF0497F"/>
    <w:multiLevelType w:val="hybridMultilevel"/>
    <w:tmpl w:val="AADC2B3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7" w15:restartNumberingAfterBreak="0">
    <w:nsid w:val="2D9732B7"/>
    <w:multiLevelType w:val="hybridMultilevel"/>
    <w:tmpl w:val="A0E88F7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7631C85"/>
    <w:multiLevelType w:val="hybridMultilevel"/>
    <w:tmpl w:val="A63E0F1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3AD70D0F"/>
    <w:multiLevelType w:val="hybridMultilevel"/>
    <w:tmpl w:val="791E1172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3BFC6825"/>
    <w:multiLevelType w:val="hybridMultilevel"/>
    <w:tmpl w:val="32266BD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3D756AA8"/>
    <w:multiLevelType w:val="hybridMultilevel"/>
    <w:tmpl w:val="065C727E"/>
    <w:lvl w:ilvl="0" w:tplc="0809000F">
      <w:start w:val="1"/>
      <w:numFmt w:val="decimal"/>
      <w:lvlText w:val="%1."/>
      <w:lvlJc w:val="left"/>
      <w:pPr>
        <w:ind w:left="1872" w:hanging="360"/>
      </w:p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2" w15:restartNumberingAfterBreak="0">
    <w:nsid w:val="3E9F119E"/>
    <w:multiLevelType w:val="hybridMultilevel"/>
    <w:tmpl w:val="36BEA6A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42AB67EC"/>
    <w:multiLevelType w:val="hybridMultilevel"/>
    <w:tmpl w:val="3E407E7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43C35298"/>
    <w:multiLevelType w:val="hybridMultilevel"/>
    <w:tmpl w:val="6DB6733E"/>
    <w:lvl w:ilvl="0" w:tplc="36E2FC72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 w15:restartNumberingAfterBreak="0">
    <w:nsid w:val="4C4D7B7C"/>
    <w:multiLevelType w:val="hybridMultilevel"/>
    <w:tmpl w:val="1CB6C44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51491FB4"/>
    <w:multiLevelType w:val="hybridMultilevel"/>
    <w:tmpl w:val="036A648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53273374"/>
    <w:multiLevelType w:val="hybridMultilevel"/>
    <w:tmpl w:val="7148560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4853B17"/>
    <w:multiLevelType w:val="hybridMultilevel"/>
    <w:tmpl w:val="62F48CD8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59B671F6"/>
    <w:multiLevelType w:val="hybridMultilevel"/>
    <w:tmpl w:val="6922948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0" w15:restartNumberingAfterBreak="0">
    <w:nsid w:val="64EE4F84"/>
    <w:multiLevelType w:val="hybridMultilevel"/>
    <w:tmpl w:val="9A94851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6E742D89"/>
    <w:multiLevelType w:val="hybridMultilevel"/>
    <w:tmpl w:val="15C693D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70780E0D"/>
    <w:multiLevelType w:val="hybridMultilevel"/>
    <w:tmpl w:val="D80E2D9E"/>
    <w:lvl w:ilvl="0" w:tplc="BF98A71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2677AF"/>
    <w:multiLevelType w:val="hybridMultilevel"/>
    <w:tmpl w:val="6FC2E33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771D7131"/>
    <w:multiLevelType w:val="hybridMultilevel"/>
    <w:tmpl w:val="6EC60B4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77EC72EC"/>
    <w:multiLevelType w:val="hybridMultilevel"/>
    <w:tmpl w:val="3E36FAF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6" w15:restartNumberingAfterBreak="0">
    <w:nsid w:val="799D53D6"/>
    <w:multiLevelType w:val="hybridMultilevel"/>
    <w:tmpl w:val="1BC6EFF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7" w15:restartNumberingAfterBreak="0">
    <w:nsid w:val="7D0338ED"/>
    <w:multiLevelType w:val="hybridMultilevel"/>
    <w:tmpl w:val="237A566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7F040C35"/>
    <w:multiLevelType w:val="hybridMultilevel"/>
    <w:tmpl w:val="DF64B42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32"/>
  </w:num>
  <w:num w:numId="5">
    <w:abstractNumId w:val="1"/>
  </w:num>
  <w:num w:numId="6">
    <w:abstractNumId w:val="24"/>
  </w:num>
  <w:num w:numId="7">
    <w:abstractNumId w:val="0"/>
  </w:num>
  <w:num w:numId="8">
    <w:abstractNumId w:val="31"/>
  </w:num>
  <w:num w:numId="9">
    <w:abstractNumId w:val="9"/>
  </w:num>
  <w:num w:numId="10">
    <w:abstractNumId w:val="23"/>
  </w:num>
  <w:num w:numId="11">
    <w:abstractNumId w:val="8"/>
  </w:num>
  <w:num w:numId="12">
    <w:abstractNumId w:val="4"/>
  </w:num>
  <w:num w:numId="13">
    <w:abstractNumId w:val="19"/>
  </w:num>
  <w:num w:numId="14">
    <w:abstractNumId w:val="10"/>
  </w:num>
  <w:num w:numId="15">
    <w:abstractNumId w:val="22"/>
  </w:num>
  <w:num w:numId="16">
    <w:abstractNumId w:val="36"/>
  </w:num>
  <w:num w:numId="17">
    <w:abstractNumId w:val="15"/>
  </w:num>
  <w:num w:numId="18">
    <w:abstractNumId w:val="30"/>
  </w:num>
  <w:num w:numId="19">
    <w:abstractNumId w:val="7"/>
  </w:num>
  <w:num w:numId="20">
    <w:abstractNumId w:val="26"/>
  </w:num>
  <w:num w:numId="21">
    <w:abstractNumId w:val="38"/>
  </w:num>
  <w:num w:numId="22">
    <w:abstractNumId w:val="20"/>
  </w:num>
  <w:num w:numId="23">
    <w:abstractNumId w:val="25"/>
  </w:num>
  <w:num w:numId="24">
    <w:abstractNumId w:val="12"/>
  </w:num>
  <w:num w:numId="25">
    <w:abstractNumId w:val="21"/>
  </w:num>
  <w:num w:numId="26">
    <w:abstractNumId w:val="35"/>
  </w:num>
  <w:num w:numId="27">
    <w:abstractNumId w:val="17"/>
  </w:num>
  <w:num w:numId="28">
    <w:abstractNumId w:val="16"/>
  </w:num>
  <w:num w:numId="29">
    <w:abstractNumId w:val="28"/>
  </w:num>
  <w:num w:numId="30">
    <w:abstractNumId w:val="18"/>
  </w:num>
  <w:num w:numId="31">
    <w:abstractNumId w:val="33"/>
  </w:num>
  <w:num w:numId="32">
    <w:abstractNumId w:val="29"/>
  </w:num>
  <w:num w:numId="33">
    <w:abstractNumId w:val="2"/>
  </w:num>
  <w:num w:numId="34">
    <w:abstractNumId w:val="37"/>
  </w:num>
  <w:num w:numId="35">
    <w:abstractNumId w:val="14"/>
  </w:num>
  <w:num w:numId="36">
    <w:abstractNumId w:val="5"/>
  </w:num>
  <w:num w:numId="37">
    <w:abstractNumId w:val="34"/>
  </w:num>
  <w:num w:numId="38">
    <w:abstractNumId w:val="2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2F"/>
    <w:rsid w:val="00000514"/>
    <w:rsid w:val="000020B2"/>
    <w:rsid w:val="00003317"/>
    <w:rsid w:val="00005469"/>
    <w:rsid w:val="00010370"/>
    <w:rsid w:val="00011955"/>
    <w:rsid w:val="00016E30"/>
    <w:rsid w:val="0002404A"/>
    <w:rsid w:val="00031FB4"/>
    <w:rsid w:val="000329AE"/>
    <w:rsid w:val="000377DE"/>
    <w:rsid w:val="00037FA7"/>
    <w:rsid w:val="00040D89"/>
    <w:rsid w:val="000413AE"/>
    <w:rsid w:val="00044BFB"/>
    <w:rsid w:val="0005187C"/>
    <w:rsid w:val="00051F6D"/>
    <w:rsid w:val="00052073"/>
    <w:rsid w:val="0006024A"/>
    <w:rsid w:val="00062C7F"/>
    <w:rsid w:val="000649D8"/>
    <w:rsid w:val="00074A15"/>
    <w:rsid w:val="00076D9E"/>
    <w:rsid w:val="000825E4"/>
    <w:rsid w:val="0008311C"/>
    <w:rsid w:val="00093B86"/>
    <w:rsid w:val="00094040"/>
    <w:rsid w:val="00094367"/>
    <w:rsid w:val="000965C7"/>
    <w:rsid w:val="000967B8"/>
    <w:rsid w:val="000A788E"/>
    <w:rsid w:val="000B2D04"/>
    <w:rsid w:val="000B7857"/>
    <w:rsid w:val="000C7B5D"/>
    <w:rsid w:val="000D19D1"/>
    <w:rsid w:val="000D5AC0"/>
    <w:rsid w:val="000E45B0"/>
    <w:rsid w:val="000E62D4"/>
    <w:rsid w:val="000E695A"/>
    <w:rsid w:val="000E6CCC"/>
    <w:rsid w:val="000F1BCD"/>
    <w:rsid w:val="0010075A"/>
    <w:rsid w:val="00100D5C"/>
    <w:rsid w:val="001015C7"/>
    <w:rsid w:val="00103A5C"/>
    <w:rsid w:val="001101BF"/>
    <w:rsid w:val="001269C1"/>
    <w:rsid w:val="00134406"/>
    <w:rsid w:val="00153F1D"/>
    <w:rsid w:val="00154D85"/>
    <w:rsid w:val="00155D62"/>
    <w:rsid w:val="00155E70"/>
    <w:rsid w:val="001603DF"/>
    <w:rsid w:val="00167E48"/>
    <w:rsid w:val="001743D4"/>
    <w:rsid w:val="00177D67"/>
    <w:rsid w:val="00185456"/>
    <w:rsid w:val="00187EB8"/>
    <w:rsid w:val="00190748"/>
    <w:rsid w:val="00192D09"/>
    <w:rsid w:val="00195CFA"/>
    <w:rsid w:val="00195EBE"/>
    <w:rsid w:val="001A047A"/>
    <w:rsid w:val="001A2777"/>
    <w:rsid w:val="001A430F"/>
    <w:rsid w:val="001A7FBA"/>
    <w:rsid w:val="001B6781"/>
    <w:rsid w:val="001B7714"/>
    <w:rsid w:val="001D175D"/>
    <w:rsid w:val="001E27FA"/>
    <w:rsid w:val="001E6376"/>
    <w:rsid w:val="001F12D6"/>
    <w:rsid w:val="001F39E8"/>
    <w:rsid w:val="001F484A"/>
    <w:rsid w:val="00207207"/>
    <w:rsid w:val="00213661"/>
    <w:rsid w:val="0022384F"/>
    <w:rsid w:val="00231185"/>
    <w:rsid w:val="00233A16"/>
    <w:rsid w:val="00262698"/>
    <w:rsid w:val="00271938"/>
    <w:rsid w:val="002729D7"/>
    <w:rsid w:val="00276ED0"/>
    <w:rsid w:val="00276F07"/>
    <w:rsid w:val="00277AC1"/>
    <w:rsid w:val="00283269"/>
    <w:rsid w:val="00296C1A"/>
    <w:rsid w:val="002B77B6"/>
    <w:rsid w:val="002C4909"/>
    <w:rsid w:val="002C59C8"/>
    <w:rsid w:val="002D56EE"/>
    <w:rsid w:val="002D6765"/>
    <w:rsid w:val="002D7EB3"/>
    <w:rsid w:val="002E4216"/>
    <w:rsid w:val="003006F6"/>
    <w:rsid w:val="00304E6D"/>
    <w:rsid w:val="0030552B"/>
    <w:rsid w:val="003157B1"/>
    <w:rsid w:val="00317C68"/>
    <w:rsid w:val="003223C8"/>
    <w:rsid w:val="00323539"/>
    <w:rsid w:val="00341E4E"/>
    <w:rsid w:val="00361E22"/>
    <w:rsid w:val="003723BA"/>
    <w:rsid w:val="0037492B"/>
    <w:rsid w:val="0037503B"/>
    <w:rsid w:val="0039038D"/>
    <w:rsid w:val="00390692"/>
    <w:rsid w:val="00393C52"/>
    <w:rsid w:val="003A09FD"/>
    <w:rsid w:val="003A5261"/>
    <w:rsid w:val="003C0BE6"/>
    <w:rsid w:val="003C18BD"/>
    <w:rsid w:val="003C7BC9"/>
    <w:rsid w:val="003D330C"/>
    <w:rsid w:val="003E0BF5"/>
    <w:rsid w:val="003E5588"/>
    <w:rsid w:val="003F29E8"/>
    <w:rsid w:val="003F65FC"/>
    <w:rsid w:val="00401D34"/>
    <w:rsid w:val="0040572C"/>
    <w:rsid w:val="00405B3C"/>
    <w:rsid w:val="004067FC"/>
    <w:rsid w:val="00417D99"/>
    <w:rsid w:val="00432828"/>
    <w:rsid w:val="00441B99"/>
    <w:rsid w:val="004444F9"/>
    <w:rsid w:val="00457626"/>
    <w:rsid w:val="0046063D"/>
    <w:rsid w:val="00460BCB"/>
    <w:rsid w:val="00467364"/>
    <w:rsid w:val="004704D9"/>
    <w:rsid w:val="00470697"/>
    <w:rsid w:val="004723DA"/>
    <w:rsid w:val="00483419"/>
    <w:rsid w:val="00491543"/>
    <w:rsid w:val="004958A7"/>
    <w:rsid w:val="00497DC1"/>
    <w:rsid w:val="004A0421"/>
    <w:rsid w:val="004A103E"/>
    <w:rsid w:val="004A4C94"/>
    <w:rsid w:val="004A5C3B"/>
    <w:rsid w:val="004B0705"/>
    <w:rsid w:val="004B0B6F"/>
    <w:rsid w:val="004D3347"/>
    <w:rsid w:val="004D428A"/>
    <w:rsid w:val="004E7966"/>
    <w:rsid w:val="004E7EC0"/>
    <w:rsid w:val="004F0E5E"/>
    <w:rsid w:val="004F6B42"/>
    <w:rsid w:val="0051104B"/>
    <w:rsid w:val="005119D4"/>
    <w:rsid w:val="00513813"/>
    <w:rsid w:val="005178DA"/>
    <w:rsid w:val="005359EE"/>
    <w:rsid w:val="00536511"/>
    <w:rsid w:val="00543BDC"/>
    <w:rsid w:val="00546421"/>
    <w:rsid w:val="005466F0"/>
    <w:rsid w:val="00546CB1"/>
    <w:rsid w:val="00560744"/>
    <w:rsid w:val="005623DC"/>
    <w:rsid w:val="00563AB7"/>
    <w:rsid w:val="00570FBC"/>
    <w:rsid w:val="0057160C"/>
    <w:rsid w:val="00581FF6"/>
    <w:rsid w:val="0058377C"/>
    <w:rsid w:val="005931AE"/>
    <w:rsid w:val="005A2729"/>
    <w:rsid w:val="005A28DC"/>
    <w:rsid w:val="005A5068"/>
    <w:rsid w:val="005A5202"/>
    <w:rsid w:val="005A7592"/>
    <w:rsid w:val="005B5CCF"/>
    <w:rsid w:val="005B63C4"/>
    <w:rsid w:val="005B6BE5"/>
    <w:rsid w:val="005D0120"/>
    <w:rsid w:val="005D2D07"/>
    <w:rsid w:val="005E067C"/>
    <w:rsid w:val="005E0C2D"/>
    <w:rsid w:val="005E3822"/>
    <w:rsid w:val="005E6935"/>
    <w:rsid w:val="005F0090"/>
    <w:rsid w:val="005F5734"/>
    <w:rsid w:val="005F5FC9"/>
    <w:rsid w:val="005F63A0"/>
    <w:rsid w:val="005F7E33"/>
    <w:rsid w:val="006133BA"/>
    <w:rsid w:val="00616153"/>
    <w:rsid w:val="00630A66"/>
    <w:rsid w:val="00635492"/>
    <w:rsid w:val="00637A2A"/>
    <w:rsid w:val="00643038"/>
    <w:rsid w:val="006433E5"/>
    <w:rsid w:val="00650647"/>
    <w:rsid w:val="006514E6"/>
    <w:rsid w:val="00657AC9"/>
    <w:rsid w:val="00674AD7"/>
    <w:rsid w:val="00675A15"/>
    <w:rsid w:val="00683392"/>
    <w:rsid w:val="00684FEB"/>
    <w:rsid w:val="00690679"/>
    <w:rsid w:val="0069384C"/>
    <w:rsid w:val="006A4301"/>
    <w:rsid w:val="006A457A"/>
    <w:rsid w:val="006A6A2D"/>
    <w:rsid w:val="006B40AF"/>
    <w:rsid w:val="006C02AF"/>
    <w:rsid w:val="006C2388"/>
    <w:rsid w:val="006C48B7"/>
    <w:rsid w:val="006C5779"/>
    <w:rsid w:val="006D3E1B"/>
    <w:rsid w:val="00706848"/>
    <w:rsid w:val="00716E09"/>
    <w:rsid w:val="007509A4"/>
    <w:rsid w:val="00750A22"/>
    <w:rsid w:val="00750E43"/>
    <w:rsid w:val="007551E4"/>
    <w:rsid w:val="0076438C"/>
    <w:rsid w:val="00777FE9"/>
    <w:rsid w:val="00791F2C"/>
    <w:rsid w:val="00795501"/>
    <w:rsid w:val="007B6CF3"/>
    <w:rsid w:val="007C2A05"/>
    <w:rsid w:val="007C4531"/>
    <w:rsid w:val="007C723F"/>
    <w:rsid w:val="007D14BE"/>
    <w:rsid w:val="007D5EFA"/>
    <w:rsid w:val="007E3459"/>
    <w:rsid w:val="007E41A2"/>
    <w:rsid w:val="007F1839"/>
    <w:rsid w:val="00801F66"/>
    <w:rsid w:val="008026E6"/>
    <w:rsid w:val="008131F3"/>
    <w:rsid w:val="00816273"/>
    <w:rsid w:val="00816EA9"/>
    <w:rsid w:val="0081702F"/>
    <w:rsid w:val="008176BC"/>
    <w:rsid w:val="00820DC1"/>
    <w:rsid w:val="008236EF"/>
    <w:rsid w:val="00835621"/>
    <w:rsid w:val="00846552"/>
    <w:rsid w:val="00850A47"/>
    <w:rsid w:val="008510CD"/>
    <w:rsid w:val="008570C2"/>
    <w:rsid w:val="008732B4"/>
    <w:rsid w:val="008825DB"/>
    <w:rsid w:val="0088611A"/>
    <w:rsid w:val="00893240"/>
    <w:rsid w:val="00896E79"/>
    <w:rsid w:val="008A5FDD"/>
    <w:rsid w:val="008A7B4A"/>
    <w:rsid w:val="008C15A1"/>
    <w:rsid w:val="008D01C3"/>
    <w:rsid w:val="008D0FBE"/>
    <w:rsid w:val="008D2FC7"/>
    <w:rsid w:val="008F2FF4"/>
    <w:rsid w:val="008F523E"/>
    <w:rsid w:val="008F786C"/>
    <w:rsid w:val="00901591"/>
    <w:rsid w:val="00905A79"/>
    <w:rsid w:val="00907238"/>
    <w:rsid w:val="00907707"/>
    <w:rsid w:val="00910B7B"/>
    <w:rsid w:val="00910F21"/>
    <w:rsid w:val="009140B1"/>
    <w:rsid w:val="009150B1"/>
    <w:rsid w:val="009152B0"/>
    <w:rsid w:val="00917763"/>
    <w:rsid w:val="00940C9C"/>
    <w:rsid w:val="009416AC"/>
    <w:rsid w:val="00941E56"/>
    <w:rsid w:val="009511F4"/>
    <w:rsid w:val="009543CF"/>
    <w:rsid w:val="00957646"/>
    <w:rsid w:val="0096135B"/>
    <w:rsid w:val="00961B0B"/>
    <w:rsid w:val="00970AFC"/>
    <w:rsid w:val="00973236"/>
    <w:rsid w:val="0097426B"/>
    <w:rsid w:val="00986E91"/>
    <w:rsid w:val="00987263"/>
    <w:rsid w:val="0099050D"/>
    <w:rsid w:val="00990B15"/>
    <w:rsid w:val="00990B91"/>
    <w:rsid w:val="009A3B3E"/>
    <w:rsid w:val="009A7902"/>
    <w:rsid w:val="009C24A0"/>
    <w:rsid w:val="009C2CFC"/>
    <w:rsid w:val="009C4721"/>
    <w:rsid w:val="009C57B0"/>
    <w:rsid w:val="009D62AB"/>
    <w:rsid w:val="009E24E6"/>
    <w:rsid w:val="009E3966"/>
    <w:rsid w:val="009E68CB"/>
    <w:rsid w:val="009F6550"/>
    <w:rsid w:val="009F6FFC"/>
    <w:rsid w:val="00A047A2"/>
    <w:rsid w:val="00A053B7"/>
    <w:rsid w:val="00A1193D"/>
    <w:rsid w:val="00A14B2C"/>
    <w:rsid w:val="00A21862"/>
    <w:rsid w:val="00A341E0"/>
    <w:rsid w:val="00A50A74"/>
    <w:rsid w:val="00A56558"/>
    <w:rsid w:val="00A62261"/>
    <w:rsid w:val="00A67A57"/>
    <w:rsid w:val="00A720C0"/>
    <w:rsid w:val="00A73313"/>
    <w:rsid w:val="00A80D68"/>
    <w:rsid w:val="00A81B7C"/>
    <w:rsid w:val="00A81FAE"/>
    <w:rsid w:val="00A829F1"/>
    <w:rsid w:val="00A87574"/>
    <w:rsid w:val="00A875EE"/>
    <w:rsid w:val="00A94AF4"/>
    <w:rsid w:val="00A97B6E"/>
    <w:rsid w:val="00AD3F51"/>
    <w:rsid w:val="00AD53B2"/>
    <w:rsid w:val="00AE5698"/>
    <w:rsid w:val="00AE6C8B"/>
    <w:rsid w:val="00B04385"/>
    <w:rsid w:val="00B0740C"/>
    <w:rsid w:val="00B077BB"/>
    <w:rsid w:val="00B23FAB"/>
    <w:rsid w:val="00B258CD"/>
    <w:rsid w:val="00B33104"/>
    <w:rsid w:val="00B335CB"/>
    <w:rsid w:val="00B33A03"/>
    <w:rsid w:val="00B40591"/>
    <w:rsid w:val="00B4087F"/>
    <w:rsid w:val="00B40F36"/>
    <w:rsid w:val="00B446CA"/>
    <w:rsid w:val="00B47AD2"/>
    <w:rsid w:val="00B57B40"/>
    <w:rsid w:val="00B622AF"/>
    <w:rsid w:val="00B62E9A"/>
    <w:rsid w:val="00B677BD"/>
    <w:rsid w:val="00B72E78"/>
    <w:rsid w:val="00B755E0"/>
    <w:rsid w:val="00B81C4A"/>
    <w:rsid w:val="00B9293F"/>
    <w:rsid w:val="00B95FDA"/>
    <w:rsid w:val="00BA38D6"/>
    <w:rsid w:val="00BB13CD"/>
    <w:rsid w:val="00BC221F"/>
    <w:rsid w:val="00BC3D23"/>
    <w:rsid w:val="00BC66BE"/>
    <w:rsid w:val="00BF479E"/>
    <w:rsid w:val="00BF4A56"/>
    <w:rsid w:val="00C0045B"/>
    <w:rsid w:val="00C219B0"/>
    <w:rsid w:val="00C23C6E"/>
    <w:rsid w:val="00C27959"/>
    <w:rsid w:val="00C32C59"/>
    <w:rsid w:val="00C34A65"/>
    <w:rsid w:val="00C355F4"/>
    <w:rsid w:val="00C515AD"/>
    <w:rsid w:val="00C562C6"/>
    <w:rsid w:val="00C636D3"/>
    <w:rsid w:val="00C733C8"/>
    <w:rsid w:val="00C7791F"/>
    <w:rsid w:val="00C77D4C"/>
    <w:rsid w:val="00C813C5"/>
    <w:rsid w:val="00C90C61"/>
    <w:rsid w:val="00C92E6F"/>
    <w:rsid w:val="00CA14D2"/>
    <w:rsid w:val="00CA7E03"/>
    <w:rsid w:val="00CC12FC"/>
    <w:rsid w:val="00CD36B7"/>
    <w:rsid w:val="00CD552F"/>
    <w:rsid w:val="00CE240D"/>
    <w:rsid w:val="00CE651F"/>
    <w:rsid w:val="00CE75DF"/>
    <w:rsid w:val="00CE7DAF"/>
    <w:rsid w:val="00D0297B"/>
    <w:rsid w:val="00D1201F"/>
    <w:rsid w:val="00D14650"/>
    <w:rsid w:val="00D1632C"/>
    <w:rsid w:val="00D1741A"/>
    <w:rsid w:val="00D17EA6"/>
    <w:rsid w:val="00D17FAA"/>
    <w:rsid w:val="00D259F5"/>
    <w:rsid w:val="00D26E23"/>
    <w:rsid w:val="00D27701"/>
    <w:rsid w:val="00D30B49"/>
    <w:rsid w:val="00D3535B"/>
    <w:rsid w:val="00D36CE6"/>
    <w:rsid w:val="00D45924"/>
    <w:rsid w:val="00D45F4D"/>
    <w:rsid w:val="00D5569E"/>
    <w:rsid w:val="00D55C79"/>
    <w:rsid w:val="00D608C9"/>
    <w:rsid w:val="00D61496"/>
    <w:rsid w:val="00D62E9F"/>
    <w:rsid w:val="00D6685A"/>
    <w:rsid w:val="00D705FC"/>
    <w:rsid w:val="00D7576E"/>
    <w:rsid w:val="00D7744E"/>
    <w:rsid w:val="00D80ABC"/>
    <w:rsid w:val="00D80C38"/>
    <w:rsid w:val="00D84894"/>
    <w:rsid w:val="00D87DF6"/>
    <w:rsid w:val="00D9702F"/>
    <w:rsid w:val="00DA1A23"/>
    <w:rsid w:val="00DA7C45"/>
    <w:rsid w:val="00DB0874"/>
    <w:rsid w:val="00DB0947"/>
    <w:rsid w:val="00DC18ED"/>
    <w:rsid w:val="00DC2F07"/>
    <w:rsid w:val="00DC3A04"/>
    <w:rsid w:val="00DC5171"/>
    <w:rsid w:val="00DD03E6"/>
    <w:rsid w:val="00DD1923"/>
    <w:rsid w:val="00DD24D8"/>
    <w:rsid w:val="00E01DE3"/>
    <w:rsid w:val="00E05237"/>
    <w:rsid w:val="00E1673C"/>
    <w:rsid w:val="00E23457"/>
    <w:rsid w:val="00E24A5C"/>
    <w:rsid w:val="00E24C11"/>
    <w:rsid w:val="00E30FDD"/>
    <w:rsid w:val="00E34891"/>
    <w:rsid w:val="00E43132"/>
    <w:rsid w:val="00E4441F"/>
    <w:rsid w:val="00E52822"/>
    <w:rsid w:val="00E52E60"/>
    <w:rsid w:val="00E601F1"/>
    <w:rsid w:val="00E638BC"/>
    <w:rsid w:val="00E76D3D"/>
    <w:rsid w:val="00E9305E"/>
    <w:rsid w:val="00E96FA5"/>
    <w:rsid w:val="00EA0FCB"/>
    <w:rsid w:val="00EA198C"/>
    <w:rsid w:val="00EA4F72"/>
    <w:rsid w:val="00EA565A"/>
    <w:rsid w:val="00EB2D6B"/>
    <w:rsid w:val="00EB653D"/>
    <w:rsid w:val="00EC60A5"/>
    <w:rsid w:val="00EC6E00"/>
    <w:rsid w:val="00ED5834"/>
    <w:rsid w:val="00EE417A"/>
    <w:rsid w:val="00EE6287"/>
    <w:rsid w:val="00F01AF8"/>
    <w:rsid w:val="00F065B0"/>
    <w:rsid w:val="00F2133D"/>
    <w:rsid w:val="00F3079D"/>
    <w:rsid w:val="00F40E0B"/>
    <w:rsid w:val="00F52BA2"/>
    <w:rsid w:val="00F572EC"/>
    <w:rsid w:val="00F65EB7"/>
    <w:rsid w:val="00F71263"/>
    <w:rsid w:val="00F72785"/>
    <w:rsid w:val="00F74A2A"/>
    <w:rsid w:val="00F750F5"/>
    <w:rsid w:val="00F80097"/>
    <w:rsid w:val="00F84C1E"/>
    <w:rsid w:val="00F85EAC"/>
    <w:rsid w:val="00FA0042"/>
    <w:rsid w:val="00FB114F"/>
    <w:rsid w:val="00FB2655"/>
    <w:rsid w:val="00FB3181"/>
    <w:rsid w:val="00FB51D3"/>
    <w:rsid w:val="00FC721B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CommentReference">
    <w:name w:val="annotation reference"/>
    <w:basedOn w:val="DefaultParagraphFont"/>
    <w:uiPriority w:val="99"/>
    <w:semiHidden/>
    <w:unhideWhenUsed/>
    <w:rsid w:val="006B4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3EB7-6EE8-4917-AE98-276B3145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152</cp:revision>
  <dcterms:created xsi:type="dcterms:W3CDTF">2021-03-20T14:00:00Z</dcterms:created>
  <dcterms:modified xsi:type="dcterms:W3CDTF">2021-03-24T09:04:00Z</dcterms:modified>
</cp:coreProperties>
</file>