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05FB" w14:textId="4BC69314" w:rsidR="00D9702F" w:rsidRPr="00B33104"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083C52D" w14:textId="621DCE83" w:rsidR="00D9702F" w:rsidRPr="00B33104" w:rsidRDefault="00D9702F" w:rsidP="00D9702F">
      <w:pPr>
        <w:jc w:val="center"/>
        <w:rPr>
          <w:b/>
          <w:bCs/>
        </w:rPr>
      </w:pPr>
      <w:r w:rsidRPr="00B33104">
        <w:rPr>
          <w:b/>
          <w:bCs/>
        </w:rPr>
        <w:t xml:space="preserve">Minutes of the Meeting held on </w:t>
      </w:r>
      <w:r w:rsidR="0022288A">
        <w:rPr>
          <w:b/>
          <w:bCs/>
        </w:rPr>
        <w:t>7 October</w:t>
      </w:r>
      <w:r w:rsidR="00E6189B">
        <w:rPr>
          <w:b/>
          <w:bCs/>
        </w:rPr>
        <w:t xml:space="preserve"> </w:t>
      </w:r>
      <w:r w:rsidRPr="00B33104">
        <w:rPr>
          <w:b/>
          <w:bCs/>
        </w:rPr>
        <w:t>20</w:t>
      </w:r>
      <w:r w:rsidR="00501B7E">
        <w:rPr>
          <w:b/>
          <w:bCs/>
        </w:rPr>
        <w:t>20</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5721F35B" w:rsidR="00D9702F" w:rsidRDefault="0022288A" w:rsidP="00D9702F">
            <w:r>
              <w:t>Martin Rosner</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2002813A" w:rsidR="0022288A" w:rsidRDefault="0022288A" w:rsidP="00D9702F">
            <w:r>
              <w:t>Laura De Vos</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52274BD2" w:rsidR="0022288A" w:rsidRDefault="0022288A"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07A34E3F" w14:textId="77777777" w:rsidTr="00277916">
        <w:tc>
          <w:tcPr>
            <w:tcW w:w="2263" w:type="dxa"/>
            <w:tcBorders>
              <w:top w:val="nil"/>
              <w:left w:val="nil"/>
              <w:bottom w:val="nil"/>
              <w:right w:val="nil"/>
            </w:tcBorders>
          </w:tcPr>
          <w:p w14:paraId="47B6BF7E" w14:textId="74496A34" w:rsidR="0022288A" w:rsidRDefault="0022288A" w:rsidP="00D9702F">
            <w:r>
              <w:t>Kieran Healy</w:t>
            </w:r>
          </w:p>
        </w:tc>
        <w:tc>
          <w:tcPr>
            <w:tcW w:w="3459" w:type="dxa"/>
            <w:tcBorders>
              <w:top w:val="nil"/>
              <w:left w:val="nil"/>
              <w:bottom w:val="nil"/>
              <w:right w:val="nil"/>
            </w:tcBorders>
          </w:tcPr>
          <w:p w14:paraId="48DD2774" w14:textId="5505A5CC" w:rsidR="0022288A" w:rsidRDefault="0022288A" w:rsidP="00D9702F">
            <w:r>
              <w:t>Independent Member</w:t>
            </w:r>
          </w:p>
        </w:tc>
        <w:tc>
          <w:tcPr>
            <w:tcW w:w="3402" w:type="dxa"/>
            <w:tcBorders>
              <w:top w:val="nil"/>
              <w:left w:val="nil"/>
              <w:bottom w:val="nil"/>
              <w:right w:val="nil"/>
            </w:tcBorders>
          </w:tcPr>
          <w:p w14:paraId="673F6F72" w14:textId="712F5D1A" w:rsidR="0022288A" w:rsidRDefault="0022288A" w:rsidP="00D9702F">
            <w:r>
              <w:t>Present</w:t>
            </w:r>
          </w:p>
        </w:tc>
      </w:tr>
      <w:tr w:rsidR="007F7685" w14:paraId="4EDC7BCA" w14:textId="77777777" w:rsidTr="00277916">
        <w:tc>
          <w:tcPr>
            <w:tcW w:w="2263" w:type="dxa"/>
            <w:tcBorders>
              <w:top w:val="nil"/>
              <w:left w:val="nil"/>
              <w:bottom w:val="nil"/>
              <w:right w:val="nil"/>
            </w:tcBorders>
          </w:tcPr>
          <w:p w14:paraId="58F8FDF8" w14:textId="398132D9" w:rsidR="007F7685" w:rsidRDefault="007F7685" w:rsidP="00D9702F">
            <w:r>
              <w:t>Sohidul Hoque</w:t>
            </w:r>
          </w:p>
        </w:tc>
        <w:tc>
          <w:tcPr>
            <w:tcW w:w="3459" w:type="dxa"/>
            <w:tcBorders>
              <w:top w:val="nil"/>
              <w:left w:val="nil"/>
              <w:bottom w:val="nil"/>
              <w:right w:val="nil"/>
            </w:tcBorders>
          </w:tcPr>
          <w:p w14:paraId="63340AE7" w14:textId="1B23063E" w:rsidR="007F7685" w:rsidRDefault="007F7685" w:rsidP="00D9702F">
            <w:r>
              <w:t xml:space="preserve">Independent Member </w:t>
            </w:r>
          </w:p>
        </w:tc>
        <w:tc>
          <w:tcPr>
            <w:tcW w:w="3402" w:type="dxa"/>
            <w:tcBorders>
              <w:top w:val="nil"/>
              <w:left w:val="nil"/>
              <w:bottom w:val="nil"/>
              <w:right w:val="nil"/>
            </w:tcBorders>
          </w:tcPr>
          <w:p w14:paraId="5E932AC4" w14:textId="77356E46" w:rsidR="007F7685" w:rsidRDefault="007F7685" w:rsidP="00D9702F">
            <w:r>
              <w:t xml:space="preserve">Present </w:t>
            </w:r>
          </w:p>
        </w:tc>
      </w:tr>
      <w:tr w:rsidR="0022288A" w14:paraId="0265ED9D" w14:textId="77777777" w:rsidTr="00277916">
        <w:tc>
          <w:tcPr>
            <w:tcW w:w="2263" w:type="dxa"/>
            <w:tcBorders>
              <w:top w:val="nil"/>
              <w:left w:val="nil"/>
              <w:bottom w:val="nil"/>
              <w:right w:val="nil"/>
            </w:tcBorders>
          </w:tcPr>
          <w:p w14:paraId="148A7B3D" w14:textId="2314AFDA" w:rsidR="0022288A" w:rsidRDefault="0022288A" w:rsidP="00D9702F">
            <w:r>
              <w:t>Kofo Ladele</w:t>
            </w:r>
          </w:p>
        </w:tc>
        <w:tc>
          <w:tcPr>
            <w:tcW w:w="3459" w:type="dxa"/>
            <w:tcBorders>
              <w:top w:val="nil"/>
              <w:left w:val="nil"/>
              <w:bottom w:val="nil"/>
              <w:right w:val="nil"/>
            </w:tcBorders>
          </w:tcPr>
          <w:p w14:paraId="1FA68F08" w14:textId="7D557142" w:rsidR="0022288A" w:rsidRDefault="0022288A" w:rsidP="00D9702F">
            <w:r>
              <w:t xml:space="preserve">Independent Member </w:t>
            </w:r>
          </w:p>
        </w:tc>
        <w:tc>
          <w:tcPr>
            <w:tcW w:w="3402" w:type="dxa"/>
            <w:tcBorders>
              <w:top w:val="nil"/>
              <w:left w:val="nil"/>
              <w:bottom w:val="nil"/>
              <w:right w:val="nil"/>
            </w:tcBorders>
          </w:tcPr>
          <w:p w14:paraId="53C9DE67" w14:textId="4D70A7BD" w:rsidR="0022288A" w:rsidRDefault="0022288A" w:rsidP="00D9702F">
            <w:r>
              <w:t xml:space="preserve">Present </w:t>
            </w:r>
          </w:p>
        </w:tc>
      </w:tr>
      <w:tr w:rsidR="007F7685" w14:paraId="2F0E2FFF" w14:textId="77777777" w:rsidTr="00277916">
        <w:tc>
          <w:tcPr>
            <w:tcW w:w="2263" w:type="dxa"/>
            <w:tcBorders>
              <w:top w:val="nil"/>
              <w:left w:val="nil"/>
              <w:bottom w:val="nil"/>
              <w:right w:val="nil"/>
            </w:tcBorders>
          </w:tcPr>
          <w:p w14:paraId="05718936" w14:textId="3771AB79" w:rsidR="007F7685" w:rsidRDefault="007F7685" w:rsidP="00D9702F">
            <w:r>
              <w:t xml:space="preserve">Julianne Marriott </w:t>
            </w:r>
          </w:p>
        </w:tc>
        <w:tc>
          <w:tcPr>
            <w:tcW w:w="3459" w:type="dxa"/>
            <w:tcBorders>
              <w:top w:val="nil"/>
              <w:left w:val="nil"/>
              <w:bottom w:val="nil"/>
              <w:right w:val="nil"/>
            </w:tcBorders>
          </w:tcPr>
          <w:p w14:paraId="6FA9957C" w14:textId="489251A1" w:rsidR="007F7685" w:rsidRDefault="007F7685" w:rsidP="00D9702F">
            <w:r>
              <w:t>Independent Member</w:t>
            </w:r>
          </w:p>
        </w:tc>
        <w:tc>
          <w:tcPr>
            <w:tcW w:w="3402" w:type="dxa"/>
            <w:tcBorders>
              <w:top w:val="nil"/>
              <w:left w:val="nil"/>
              <w:bottom w:val="nil"/>
              <w:right w:val="nil"/>
            </w:tcBorders>
          </w:tcPr>
          <w:p w14:paraId="57D8B114" w14:textId="300C4B5B" w:rsidR="007F7685" w:rsidRDefault="002819F3" w:rsidP="00D9702F">
            <w:r>
              <w:t xml:space="preserve">Present </w:t>
            </w:r>
            <w:r w:rsidR="007F7685">
              <w:t xml:space="preserve"> </w:t>
            </w:r>
          </w:p>
        </w:tc>
      </w:tr>
      <w:tr w:rsidR="0022288A" w14:paraId="595F93B1" w14:textId="77777777" w:rsidTr="00277916">
        <w:tc>
          <w:tcPr>
            <w:tcW w:w="2263" w:type="dxa"/>
            <w:tcBorders>
              <w:top w:val="nil"/>
              <w:left w:val="nil"/>
              <w:bottom w:val="nil"/>
              <w:right w:val="nil"/>
            </w:tcBorders>
          </w:tcPr>
          <w:p w14:paraId="15D1D349" w14:textId="4282AB44" w:rsidR="0022288A" w:rsidRDefault="0022288A" w:rsidP="00D9702F">
            <w:r>
              <w:t xml:space="preserve">Simon Mayfield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C94128" w14:paraId="4249F8C5" w14:textId="77777777" w:rsidTr="00277916">
        <w:tc>
          <w:tcPr>
            <w:tcW w:w="2263" w:type="dxa"/>
            <w:tcBorders>
              <w:top w:val="nil"/>
              <w:left w:val="nil"/>
              <w:bottom w:val="nil"/>
              <w:right w:val="nil"/>
            </w:tcBorders>
          </w:tcPr>
          <w:p w14:paraId="542AD25A" w14:textId="68693280" w:rsidR="00C94128" w:rsidRDefault="00C94128" w:rsidP="00D9702F">
            <w:r>
              <w:t>Habib Said Midh-Hir</w:t>
            </w:r>
          </w:p>
        </w:tc>
        <w:tc>
          <w:tcPr>
            <w:tcW w:w="3459" w:type="dxa"/>
            <w:tcBorders>
              <w:top w:val="nil"/>
              <w:left w:val="nil"/>
              <w:bottom w:val="nil"/>
              <w:right w:val="nil"/>
            </w:tcBorders>
          </w:tcPr>
          <w:p w14:paraId="09D4A51C" w14:textId="3022C73F" w:rsidR="00C94128" w:rsidRDefault="00C94128" w:rsidP="00D9702F">
            <w:r>
              <w:t xml:space="preserve">Student Member </w:t>
            </w:r>
          </w:p>
        </w:tc>
        <w:tc>
          <w:tcPr>
            <w:tcW w:w="3402" w:type="dxa"/>
            <w:tcBorders>
              <w:top w:val="nil"/>
              <w:left w:val="nil"/>
              <w:bottom w:val="nil"/>
              <w:right w:val="nil"/>
            </w:tcBorders>
          </w:tcPr>
          <w:p w14:paraId="3DCED18E" w14:textId="3C22BEBE" w:rsidR="00C94128" w:rsidRDefault="00C94128" w:rsidP="00D9702F">
            <w:r>
              <w:t xml:space="preserve">Present </w:t>
            </w:r>
          </w:p>
        </w:tc>
      </w:tr>
      <w:tr w:rsidR="00660302" w14:paraId="384C51C2" w14:textId="77777777" w:rsidTr="00277916">
        <w:tc>
          <w:tcPr>
            <w:tcW w:w="2263" w:type="dxa"/>
            <w:tcBorders>
              <w:top w:val="nil"/>
              <w:left w:val="nil"/>
              <w:bottom w:val="nil"/>
              <w:right w:val="nil"/>
            </w:tcBorders>
          </w:tcPr>
          <w:p w14:paraId="3FA7269F" w14:textId="0C213BB0" w:rsidR="00660302" w:rsidRDefault="00660302" w:rsidP="00D9702F">
            <w:r>
              <w:t xml:space="preserve">Jay Nair </w:t>
            </w:r>
          </w:p>
        </w:tc>
        <w:tc>
          <w:tcPr>
            <w:tcW w:w="3459" w:type="dxa"/>
            <w:tcBorders>
              <w:top w:val="nil"/>
              <w:left w:val="nil"/>
              <w:bottom w:val="nil"/>
              <w:right w:val="nil"/>
            </w:tcBorders>
          </w:tcPr>
          <w:p w14:paraId="0A817F0D" w14:textId="16513494" w:rsidR="00660302" w:rsidRDefault="00660302" w:rsidP="00D9702F">
            <w:r>
              <w:t xml:space="preserve">Independent Member </w:t>
            </w:r>
          </w:p>
        </w:tc>
        <w:tc>
          <w:tcPr>
            <w:tcW w:w="3402" w:type="dxa"/>
            <w:tcBorders>
              <w:top w:val="nil"/>
              <w:left w:val="nil"/>
              <w:bottom w:val="nil"/>
              <w:right w:val="nil"/>
            </w:tcBorders>
          </w:tcPr>
          <w:p w14:paraId="24F3CEAC" w14:textId="4155426A" w:rsidR="00660302" w:rsidRDefault="00660302" w:rsidP="00D9702F">
            <w:r>
              <w:t xml:space="preserve">Present </w:t>
            </w:r>
          </w:p>
        </w:tc>
      </w:tr>
      <w:tr w:rsidR="007F7685" w14:paraId="7020C4F2" w14:textId="77777777" w:rsidTr="00277916">
        <w:tc>
          <w:tcPr>
            <w:tcW w:w="2263" w:type="dxa"/>
            <w:tcBorders>
              <w:top w:val="nil"/>
              <w:left w:val="nil"/>
              <w:bottom w:val="nil"/>
              <w:right w:val="nil"/>
            </w:tcBorders>
          </w:tcPr>
          <w:p w14:paraId="3AF9D5BB" w14:textId="31DD3412" w:rsidR="007F7685" w:rsidRDefault="00C94128" w:rsidP="00D9702F">
            <w:r>
              <w:t>Yvonne Odai</w:t>
            </w:r>
          </w:p>
        </w:tc>
        <w:tc>
          <w:tcPr>
            <w:tcW w:w="3459" w:type="dxa"/>
            <w:tcBorders>
              <w:top w:val="nil"/>
              <w:left w:val="nil"/>
              <w:bottom w:val="nil"/>
              <w:right w:val="nil"/>
            </w:tcBorders>
          </w:tcPr>
          <w:p w14:paraId="1D892BCC" w14:textId="3DE8321C" w:rsidR="007F7685" w:rsidRDefault="00C94128" w:rsidP="00D9702F">
            <w:r>
              <w:t xml:space="preserve">Student </w:t>
            </w:r>
            <w:r w:rsidR="007F7685">
              <w:t>Member</w:t>
            </w:r>
          </w:p>
        </w:tc>
        <w:tc>
          <w:tcPr>
            <w:tcW w:w="3402" w:type="dxa"/>
            <w:tcBorders>
              <w:top w:val="nil"/>
              <w:left w:val="nil"/>
              <w:bottom w:val="nil"/>
              <w:right w:val="nil"/>
            </w:tcBorders>
          </w:tcPr>
          <w:p w14:paraId="3261E1D0" w14:textId="155431E0" w:rsidR="007F7685" w:rsidRDefault="007F7685" w:rsidP="00D9702F">
            <w:r>
              <w:t xml:space="preserve">Present </w:t>
            </w:r>
          </w:p>
        </w:tc>
      </w:tr>
      <w:tr w:rsidR="00FC013D" w14:paraId="7261B522" w14:textId="77777777" w:rsidTr="00277916">
        <w:tc>
          <w:tcPr>
            <w:tcW w:w="2263" w:type="dxa"/>
            <w:tcBorders>
              <w:top w:val="nil"/>
              <w:left w:val="nil"/>
              <w:bottom w:val="nil"/>
              <w:right w:val="nil"/>
            </w:tcBorders>
          </w:tcPr>
          <w:p w14:paraId="189F5302" w14:textId="4B28CAEF" w:rsidR="00FC013D" w:rsidRDefault="00FC013D" w:rsidP="00D9702F">
            <w:r>
              <w:t>Edet Okon</w:t>
            </w:r>
          </w:p>
        </w:tc>
        <w:tc>
          <w:tcPr>
            <w:tcW w:w="3459" w:type="dxa"/>
            <w:tcBorders>
              <w:top w:val="nil"/>
              <w:left w:val="nil"/>
              <w:bottom w:val="nil"/>
              <w:right w:val="nil"/>
            </w:tcBorders>
          </w:tcPr>
          <w:p w14:paraId="33403E35" w14:textId="036A5D29" w:rsidR="00FC013D" w:rsidRDefault="00FC013D" w:rsidP="00D9702F">
            <w:r>
              <w:t xml:space="preserve">Staff Member – Teaching </w:t>
            </w:r>
          </w:p>
        </w:tc>
        <w:tc>
          <w:tcPr>
            <w:tcW w:w="3402" w:type="dxa"/>
            <w:tcBorders>
              <w:top w:val="nil"/>
              <w:left w:val="nil"/>
              <w:bottom w:val="nil"/>
              <w:right w:val="nil"/>
            </w:tcBorders>
          </w:tcPr>
          <w:p w14:paraId="429F3FDC" w14:textId="0D68D46D" w:rsidR="00FC013D" w:rsidRDefault="00FC013D" w:rsidP="00D9702F">
            <w:r>
              <w:t>Present</w:t>
            </w:r>
          </w:p>
        </w:tc>
      </w:tr>
      <w:tr w:rsidR="0022288A" w14:paraId="179A53FE" w14:textId="77777777" w:rsidTr="00277916">
        <w:tc>
          <w:tcPr>
            <w:tcW w:w="2263" w:type="dxa"/>
            <w:tcBorders>
              <w:top w:val="nil"/>
              <w:left w:val="nil"/>
              <w:bottom w:val="nil"/>
              <w:right w:val="nil"/>
            </w:tcBorders>
          </w:tcPr>
          <w:p w14:paraId="78C23C7D" w14:textId="294FC7ED" w:rsidR="0022288A" w:rsidRDefault="0022288A" w:rsidP="00D9702F">
            <w:r>
              <w:t>Mandeep Sahotay</w:t>
            </w:r>
          </w:p>
        </w:tc>
        <w:tc>
          <w:tcPr>
            <w:tcW w:w="3459" w:type="dxa"/>
            <w:tcBorders>
              <w:top w:val="nil"/>
              <w:left w:val="nil"/>
              <w:bottom w:val="nil"/>
              <w:right w:val="nil"/>
            </w:tcBorders>
          </w:tcPr>
          <w:p w14:paraId="4E977DF2" w14:textId="191DE4DA" w:rsidR="0022288A" w:rsidRDefault="0022288A" w:rsidP="00D9702F">
            <w:r>
              <w:t xml:space="preserve">Independent Member </w:t>
            </w:r>
          </w:p>
        </w:tc>
        <w:tc>
          <w:tcPr>
            <w:tcW w:w="3402" w:type="dxa"/>
            <w:tcBorders>
              <w:top w:val="nil"/>
              <w:left w:val="nil"/>
              <w:bottom w:val="nil"/>
              <w:right w:val="nil"/>
            </w:tcBorders>
          </w:tcPr>
          <w:p w14:paraId="24C7948B" w14:textId="160A9601" w:rsidR="0022288A" w:rsidRDefault="0022288A" w:rsidP="00D9702F">
            <w:r>
              <w:t xml:space="preserve">Present </w:t>
            </w:r>
          </w:p>
        </w:tc>
      </w:tr>
      <w:tr w:rsidR="002F4CB6" w14:paraId="66B4F34A" w14:textId="77777777" w:rsidTr="00277916">
        <w:tc>
          <w:tcPr>
            <w:tcW w:w="2263" w:type="dxa"/>
            <w:tcBorders>
              <w:top w:val="nil"/>
              <w:left w:val="nil"/>
              <w:bottom w:val="nil"/>
              <w:right w:val="nil"/>
            </w:tcBorders>
          </w:tcPr>
          <w:p w14:paraId="327FEE5B" w14:textId="0AC44F80" w:rsidR="002F4CB6" w:rsidRDefault="002F4CB6" w:rsidP="00D9702F">
            <w:r>
              <w:t xml:space="preserve">Paddy Salter </w:t>
            </w:r>
          </w:p>
        </w:tc>
        <w:tc>
          <w:tcPr>
            <w:tcW w:w="3459" w:type="dxa"/>
            <w:tcBorders>
              <w:top w:val="nil"/>
              <w:left w:val="nil"/>
              <w:bottom w:val="nil"/>
              <w:right w:val="nil"/>
            </w:tcBorders>
          </w:tcPr>
          <w:p w14:paraId="70E7D8F8" w14:textId="14B91E88" w:rsidR="002F4CB6" w:rsidRDefault="002F4CB6" w:rsidP="00D9702F">
            <w:r>
              <w:t xml:space="preserve">Independent Member </w:t>
            </w:r>
          </w:p>
        </w:tc>
        <w:tc>
          <w:tcPr>
            <w:tcW w:w="3402" w:type="dxa"/>
            <w:tcBorders>
              <w:top w:val="nil"/>
              <w:left w:val="nil"/>
              <w:bottom w:val="nil"/>
              <w:right w:val="nil"/>
            </w:tcBorders>
          </w:tcPr>
          <w:p w14:paraId="097B9FFA" w14:textId="48B04090" w:rsidR="002F4CB6" w:rsidRDefault="002F4CB6" w:rsidP="00D9702F">
            <w:r>
              <w:t xml:space="preserve">Present </w:t>
            </w:r>
          </w:p>
        </w:tc>
      </w:tr>
      <w:tr w:rsidR="0022288A" w14:paraId="4BD6A855" w14:textId="77777777" w:rsidTr="00277916">
        <w:tc>
          <w:tcPr>
            <w:tcW w:w="2263" w:type="dxa"/>
            <w:tcBorders>
              <w:top w:val="nil"/>
              <w:left w:val="nil"/>
              <w:bottom w:val="nil"/>
              <w:right w:val="nil"/>
            </w:tcBorders>
          </w:tcPr>
          <w:p w14:paraId="022F202D" w14:textId="09E8D9F8" w:rsidR="0022288A" w:rsidRDefault="0022288A" w:rsidP="00D9702F">
            <w:r>
              <w:t>Elizabeth Scott</w:t>
            </w:r>
          </w:p>
        </w:tc>
        <w:tc>
          <w:tcPr>
            <w:tcW w:w="3459" w:type="dxa"/>
            <w:tcBorders>
              <w:top w:val="nil"/>
              <w:left w:val="nil"/>
              <w:bottom w:val="nil"/>
              <w:right w:val="nil"/>
            </w:tcBorders>
          </w:tcPr>
          <w:p w14:paraId="64F2205C" w14:textId="467DDE61" w:rsidR="0022288A" w:rsidRDefault="0022288A" w:rsidP="00D9702F">
            <w:r>
              <w:t xml:space="preserve">Independent Member </w:t>
            </w:r>
          </w:p>
        </w:tc>
        <w:tc>
          <w:tcPr>
            <w:tcW w:w="3402" w:type="dxa"/>
            <w:tcBorders>
              <w:top w:val="nil"/>
              <w:left w:val="nil"/>
              <w:bottom w:val="nil"/>
              <w:right w:val="nil"/>
            </w:tcBorders>
          </w:tcPr>
          <w:p w14:paraId="37D0443D" w14:textId="409EE745" w:rsidR="0022288A" w:rsidRDefault="0022288A" w:rsidP="00D9702F">
            <w:r>
              <w:t xml:space="preserve">Present </w:t>
            </w:r>
          </w:p>
        </w:tc>
      </w:tr>
      <w:tr w:rsidR="007F7685" w14:paraId="2D68663A" w14:textId="77777777" w:rsidTr="00277916">
        <w:tc>
          <w:tcPr>
            <w:tcW w:w="2263" w:type="dxa"/>
            <w:tcBorders>
              <w:top w:val="nil"/>
              <w:left w:val="nil"/>
              <w:bottom w:val="nil"/>
              <w:right w:val="nil"/>
            </w:tcBorders>
          </w:tcPr>
          <w:p w14:paraId="5E674473" w14:textId="50159696" w:rsidR="007F7685" w:rsidRDefault="007F7685" w:rsidP="00D9702F">
            <w:r>
              <w:t>Miklos Saros</w:t>
            </w:r>
            <w:r w:rsidR="00A81708">
              <w:t>i</w:t>
            </w:r>
          </w:p>
        </w:tc>
        <w:tc>
          <w:tcPr>
            <w:tcW w:w="3459" w:type="dxa"/>
            <w:tcBorders>
              <w:top w:val="nil"/>
              <w:left w:val="nil"/>
              <w:bottom w:val="nil"/>
              <w:right w:val="nil"/>
            </w:tcBorders>
          </w:tcPr>
          <w:p w14:paraId="3AB9E8F0" w14:textId="5A815C8B" w:rsidR="007F7685" w:rsidRDefault="007F7685" w:rsidP="00D9702F">
            <w:r>
              <w:t xml:space="preserve">Parent Member </w:t>
            </w:r>
          </w:p>
        </w:tc>
        <w:tc>
          <w:tcPr>
            <w:tcW w:w="3402" w:type="dxa"/>
            <w:tcBorders>
              <w:top w:val="nil"/>
              <w:left w:val="nil"/>
              <w:bottom w:val="nil"/>
              <w:right w:val="nil"/>
            </w:tcBorders>
          </w:tcPr>
          <w:p w14:paraId="092A0E04" w14:textId="30EFCC02" w:rsidR="007F7685" w:rsidRDefault="002F4CB6" w:rsidP="00D9702F">
            <w:r>
              <w:t xml:space="preserve">Present </w:t>
            </w:r>
            <w:r w:rsidR="002819F3">
              <w:t xml:space="preserve"> </w:t>
            </w:r>
            <w:r w:rsidR="007F7685">
              <w:t xml:space="preserve">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AFCB256" w:rsidR="00D9702F" w:rsidRDefault="00F32CAE" w:rsidP="00D9702F">
            <w:r>
              <w:t>Present</w:t>
            </w:r>
            <w:r w:rsidR="00DB6BFF">
              <w:t xml:space="preserve"> </w:t>
            </w:r>
            <w:r w:rsidR="00D9702F">
              <w:t xml:space="preserve">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Graham Willson</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Gainlall </w:t>
            </w:r>
            <w:r w:rsidR="00DB6BFF">
              <w:t xml:space="preserve"> </w:t>
            </w:r>
          </w:p>
          <w:p w14:paraId="1D95D287" w14:textId="0381D8CF" w:rsidR="00B74D70" w:rsidRDefault="00B74D70" w:rsidP="000C7B5D">
            <w:r>
              <w:t xml:space="preserve">Magdalena Johnson </w:t>
            </w:r>
          </w:p>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21582B93" w:rsidR="002819F3" w:rsidRDefault="002819F3" w:rsidP="000C7B5D">
            <w:r>
              <w:t xml:space="preserve">Vice </w:t>
            </w:r>
            <w:r w:rsidR="00B74D70">
              <w:t>Principal</w:t>
            </w:r>
            <w:r>
              <w:t xml:space="preserve"> </w:t>
            </w:r>
            <w:r w:rsidR="00B74D70">
              <w:t xml:space="preserve">Student Achievement &amp; Progress </w:t>
            </w:r>
          </w:p>
        </w:tc>
        <w:tc>
          <w:tcPr>
            <w:tcW w:w="3402" w:type="dxa"/>
            <w:tcBorders>
              <w:top w:val="nil"/>
              <w:left w:val="nil"/>
              <w:bottom w:val="nil"/>
              <w:right w:val="nil"/>
            </w:tcBorders>
          </w:tcPr>
          <w:p w14:paraId="7D5D507F" w14:textId="77777777" w:rsidR="00B74D70" w:rsidRDefault="007F7685" w:rsidP="000C7B5D">
            <w:r>
              <w:t>Present</w:t>
            </w:r>
          </w:p>
          <w:p w14:paraId="5E22A51B" w14:textId="3593A46D" w:rsidR="007F7685" w:rsidRDefault="00B74D70" w:rsidP="000C7B5D">
            <w:r>
              <w:t xml:space="preserve">Present </w:t>
            </w:r>
            <w:r w:rsidR="007F7685">
              <w:t xml:space="preserve"> </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7F7685" w14:paraId="44B408E1" w14:textId="77777777" w:rsidTr="00277916">
        <w:tc>
          <w:tcPr>
            <w:tcW w:w="2263" w:type="dxa"/>
            <w:tcBorders>
              <w:top w:val="nil"/>
              <w:left w:val="nil"/>
              <w:bottom w:val="nil"/>
              <w:right w:val="nil"/>
            </w:tcBorders>
          </w:tcPr>
          <w:p w14:paraId="5C359CF8" w14:textId="3AF51FC5" w:rsidR="007F7685" w:rsidRPr="0022507B" w:rsidRDefault="00E6189B" w:rsidP="000C7B5D">
            <w:r w:rsidRPr="0022507B">
              <w:t xml:space="preserve">Martin Reed </w:t>
            </w:r>
          </w:p>
        </w:tc>
        <w:tc>
          <w:tcPr>
            <w:tcW w:w="3459" w:type="dxa"/>
            <w:tcBorders>
              <w:top w:val="nil"/>
              <w:left w:val="nil"/>
              <w:bottom w:val="nil"/>
              <w:right w:val="nil"/>
            </w:tcBorders>
          </w:tcPr>
          <w:p w14:paraId="0FD3BEC6" w14:textId="3A7D86DD" w:rsidR="007F7685" w:rsidRPr="0022507B" w:rsidRDefault="0022507B" w:rsidP="000C7B5D">
            <w:r w:rsidRPr="0022507B">
              <w:t xml:space="preserve">Interim </w:t>
            </w:r>
            <w:r w:rsidR="004C4A4D" w:rsidRPr="0022507B">
              <w:t xml:space="preserve">Assistant Principal </w:t>
            </w:r>
            <w:r w:rsidR="00660302" w:rsidRPr="0022507B">
              <w:t xml:space="preserve">Student Services </w:t>
            </w:r>
          </w:p>
        </w:tc>
        <w:tc>
          <w:tcPr>
            <w:tcW w:w="3402" w:type="dxa"/>
            <w:tcBorders>
              <w:top w:val="nil"/>
              <w:left w:val="nil"/>
              <w:bottom w:val="nil"/>
              <w:right w:val="nil"/>
            </w:tcBorders>
          </w:tcPr>
          <w:p w14:paraId="494A5BE4" w14:textId="160EEABE" w:rsidR="007F7685" w:rsidRDefault="007F7685"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2AD214D1" w14:textId="2F51B06F" w:rsidR="00CC23A2" w:rsidRPr="00D87DF6" w:rsidRDefault="00CC23A2" w:rsidP="00CC23A2">
      <w:pPr>
        <w:rPr>
          <w:b/>
          <w:bCs/>
        </w:rPr>
      </w:pPr>
      <w:r>
        <w:rPr>
          <w:b/>
          <w:bCs/>
        </w:rPr>
        <w:t>1</w:t>
      </w:r>
      <w:r w:rsidRPr="00D87DF6">
        <w:rPr>
          <w:b/>
          <w:bCs/>
        </w:rPr>
        <w:tab/>
        <w:t xml:space="preserve">APOLOGIES FOR ABSENCE </w:t>
      </w:r>
    </w:p>
    <w:p w14:paraId="013BFB85" w14:textId="6931C357" w:rsidR="002819F3" w:rsidRDefault="00CC23A2" w:rsidP="00CC23A2">
      <w:pPr>
        <w:ind w:left="737"/>
      </w:pPr>
      <w:r>
        <w:t xml:space="preserve">The Corporation NOTED </w:t>
      </w:r>
      <w:r w:rsidR="00FC013D">
        <w:t xml:space="preserve">that all </w:t>
      </w:r>
      <w:r>
        <w:t>Member</w:t>
      </w:r>
      <w:r w:rsidR="00FC013D">
        <w:t>s w</w:t>
      </w:r>
      <w:r w:rsidR="00584FA4">
        <w:t>ere</w:t>
      </w:r>
      <w:r w:rsidR="00FC013D">
        <w:t xml:space="preserve"> present </w:t>
      </w:r>
      <w:r w:rsidR="00584FA4">
        <w:t>on this occasion.</w:t>
      </w:r>
    </w:p>
    <w:p w14:paraId="29A45370" w14:textId="5BD208E7" w:rsidR="00725BE4" w:rsidRPr="00D87DF6" w:rsidRDefault="00397C85" w:rsidP="00725BE4">
      <w:pPr>
        <w:ind w:left="720" w:hanging="720"/>
        <w:rPr>
          <w:b/>
          <w:bCs/>
        </w:rPr>
      </w:pPr>
      <w:r>
        <w:rPr>
          <w:b/>
          <w:bCs/>
        </w:rPr>
        <w:t>2</w:t>
      </w:r>
      <w:r w:rsidR="00725BE4" w:rsidRPr="00D87DF6">
        <w:rPr>
          <w:b/>
          <w:bCs/>
        </w:rPr>
        <w:tab/>
      </w:r>
      <w:r w:rsidR="00725BE4" w:rsidRPr="00AB7FA2">
        <w:rPr>
          <w:b/>
          <w:bCs/>
        </w:rPr>
        <w:t xml:space="preserve"> MEMBERSHIP OF THE CORPORATION</w:t>
      </w:r>
      <w:r w:rsidR="00725BE4">
        <w:rPr>
          <w:b/>
          <w:bCs/>
        </w:rPr>
        <w:t xml:space="preserve"> DETERMINED NUMBER OF MEMBERS  </w:t>
      </w:r>
      <w:r w:rsidR="00725BE4" w:rsidRPr="00D87DF6">
        <w:rPr>
          <w:b/>
          <w:bCs/>
        </w:rPr>
        <w:t xml:space="preserve"> </w:t>
      </w:r>
    </w:p>
    <w:p w14:paraId="2021CA94" w14:textId="1A07906B" w:rsidR="00725BE4" w:rsidRDefault="00725BE4" w:rsidP="00725BE4">
      <w:pPr>
        <w:ind w:left="737"/>
      </w:pPr>
      <w:r>
        <w:t xml:space="preserve">The Corporation NOTED that, with the approval of Members via Written Resolution, the Determined Number of Members had been increased to 20 as from 21 September 2020 with 14 Independent Members.  </w:t>
      </w:r>
    </w:p>
    <w:p w14:paraId="009D83F5" w14:textId="4095BC07" w:rsidR="00725BE4" w:rsidRPr="00D87DF6" w:rsidRDefault="00725BE4" w:rsidP="00725BE4">
      <w:pPr>
        <w:ind w:left="720" w:hanging="720"/>
        <w:rPr>
          <w:b/>
          <w:bCs/>
        </w:rPr>
      </w:pPr>
      <w:r>
        <w:rPr>
          <w:b/>
          <w:bCs/>
        </w:rPr>
        <w:t>3</w:t>
      </w:r>
      <w:r w:rsidRPr="00D87DF6">
        <w:rPr>
          <w:b/>
          <w:bCs/>
        </w:rPr>
        <w:tab/>
      </w:r>
      <w:r w:rsidRPr="00AB7FA2">
        <w:rPr>
          <w:b/>
          <w:bCs/>
        </w:rPr>
        <w:t xml:space="preserve"> MEMBERSHIP OF THE CORPORATION</w:t>
      </w:r>
      <w:r>
        <w:rPr>
          <w:b/>
          <w:bCs/>
        </w:rPr>
        <w:t xml:space="preserve">  </w:t>
      </w:r>
      <w:r w:rsidRPr="00D87DF6">
        <w:rPr>
          <w:b/>
          <w:bCs/>
        </w:rPr>
        <w:t xml:space="preserve"> </w:t>
      </w:r>
    </w:p>
    <w:p w14:paraId="23EFDF7F" w14:textId="77777777" w:rsidR="00725BE4" w:rsidRDefault="00725BE4" w:rsidP="00725BE4">
      <w:pPr>
        <w:ind w:left="737"/>
      </w:pPr>
      <w:r>
        <w:t>The Corporation received an update on the membership of the Corporation and welcomed the following to their first meeting since appointment:</w:t>
      </w:r>
    </w:p>
    <w:p w14:paraId="6F487CFA" w14:textId="77777777" w:rsidR="00725BE4" w:rsidRDefault="00725BE4" w:rsidP="00725BE4">
      <w:pPr>
        <w:pStyle w:val="ListParagraph"/>
        <w:numPr>
          <w:ilvl w:val="0"/>
          <w:numId w:val="24"/>
        </w:numPr>
      </w:pPr>
      <w:r>
        <w:t>Martin Rosner – Independent Member and new Corporation Chair</w:t>
      </w:r>
    </w:p>
    <w:p w14:paraId="1DDC876E" w14:textId="77777777" w:rsidR="00725BE4" w:rsidRDefault="00725BE4" w:rsidP="00725BE4">
      <w:pPr>
        <w:pStyle w:val="ListParagraph"/>
        <w:numPr>
          <w:ilvl w:val="0"/>
          <w:numId w:val="24"/>
        </w:numPr>
      </w:pPr>
      <w:r>
        <w:t>Habib Said Mudh-Hir and Yvonne Odal – Student Members</w:t>
      </w:r>
    </w:p>
    <w:p w14:paraId="117CFB78" w14:textId="77777777" w:rsidR="00725BE4" w:rsidRDefault="00725BE4" w:rsidP="00725BE4">
      <w:pPr>
        <w:pStyle w:val="ListParagraph"/>
        <w:numPr>
          <w:ilvl w:val="0"/>
          <w:numId w:val="24"/>
        </w:numPr>
      </w:pPr>
      <w:r>
        <w:t>Laura De Vos – Support Staff Member</w:t>
      </w:r>
    </w:p>
    <w:p w14:paraId="35DC0B25" w14:textId="00DDF6D9" w:rsidR="00725BE4" w:rsidRDefault="00725BE4" w:rsidP="00725BE4">
      <w:pPr>
        <w:pStyle w:val="ListParagraph"/>
        <w:numPr>
          <w:ilvl w:val="0"/>
          <w:numId w:val="24"/>
        </w:numPr>
      </w:pPr>
      <w:r>
        <w:t xml:space="preserve">Kieron Healy, Kofo Ladele, Simon Mayfield, Mandeep Sahotay, Elizabeth Scott and Graham Willson – Independent Members appointed via Written Resolution. </w:t>
      </w:r>
    </w:p>
    <w:p w14:paraId="57D9E102" w14:textId="351FCD41" w:rsidR="00725BE4" w:rsidRDefault="00725BE4" w:rsidP="00CC23A2">
      <w:pPr>
        <w:ind w:left="737"/>
      </w:pPr>
    </w:p>
    <w:p w14:paraId="2011F8A1" w14:textId="77777777" w:rsidR="00584FA4" w:rsidRDefault="00584FA4" w:rsidP="00CC23A2">
      <w:pPr>
        <w:ind w:left="737"/>
      </w:pPr>
    </w:p>
    <w:p w14:paraId="1E0BC3D9" w14:textId="27E7FB62" w:rsidR="00CC23A2" w:rsidRPr="00D87DF6" w:rsidRDefault="00397C85" w:rsidP="00CC23A2">
      <w:pPr>
        <w:rPr>
          <w:b/>
          <w:bCs/>
        </w:rPr>
      </w:pPr>
      <w:r>
        <w:rPr>
          <w:b/>
          <w:bCs/>
        </w:rPr>
        <w:lastRenderedPageBreak/>
        <w:t>4</w:t>
      </w:r>
      <w:r w:rsidR="00CC23A2" w:rsidRPr="00D87DF6">
        <w:rPr>
          <w:b/>
          <w:bCs/>
        </w:rPr>
        <w:tab/>
        <w:t xml:space="preserve">DECLARATION OF INTERESTS </w:t>
      </w:r>
    </w:p>
    <w:p w14:paraId="44652F27" w14:textId="33E88AAE"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64612CD7" w:rsidR="00D87DF6" w:rsidRPr="00D87DF6" w:rsidRDefault="00397C85" w:rsidP="00EA06EF">
      <w:pPr>
        <w:ind w:left="720" w:hanging="720"/>
        <w:rPr>
          <w:b/>
          <w:bCs/>
        </w:rPr>
      </w:pPr>
      <w:bookmarkStart w:id="0" w:name="_Hlk54272196"/>
      <w:r>
        <w:rPr>
          <w:b/>
          <w:bCs/>
        </w:rPr>
        <w:t>5</w:t>
      </w:r>
      <w:r w:rsidR="00501B7E" w:rsidRPr="00D87DF6">
        <w:rPr>
          <w:b/>
          <w:bCs/>
        </w:rPr>
        <w:tab/>
      </w:r>
      <w:r w:rsidR="00A061FF">
        <w:t xml:space="preserve"> </w:t>
      </w:r>
      <w:bookmarkStart w:id="1" w:name="_Hlk20397122"/>
      <w:bookmarkStart w:id="2" w:name="_Hlk42502548"/>
      <w:r w:rsidR="00EA06EF">
        <w:rPr>
          <w:b/>
          <w:bCs/>
        </w:rPr>
        <w:t xml:space="preserve">MINUTES OF THE MEETING OF THE </w:t>
      </w:r>
      <w:r w:rsidR="006B0AA8">
        <w:rPr>
          <w:b/>
          <w:bCs/>
        </w:rPr>
        <w:t xml:space="preserve">CORPORATION </w:t>
      </w:r>
      <w:r w:rsidR="00EA06EF">
        <w:rPr>
          <w:b/>
          <w:bCs/>
        </w:rPr>
        <w:t xml:space="preserve">HELD ON </w:t>
      </w:r>
      <w:r w:rsidR="00CC23A2">
        <w:rPr>
          <w:b/>
          <w:bCs/>
        </w:rPr>
        <w:t>1</w:t>
      </w:r>
      <w:r w:rsidR="00720F82">
        <w:rPr>
          <w:b/>
          <w:bCs/>
        </w:rPr>
        <w:t xml:space="preserve">5 </w:t>
      </w:r>
      <w:r w:rsidR="00E6189B">
        <w:rPr>
          <w:b/>
          <w:bCs/>
        </w:rPr>
        <w:t>JU</w:t>
      </w:r>
      <w:r w:rsidR="00720F82">
        <w:rPr>
          <w:b/>
          <w:bCs/>
        </w:rPr>
        <w:t>LY</w:t>
      </w:r>
      <w:r w:rsidR="00E6189B">
        <w:rPr>
          <w:b/>
          <w:bCs/>
        </w:rPr>
        <w:t xml:space="preserve"> </w:t>
      </w:r>
      <w:r w:rsidR="00EA06EF">
        <w:rPr>
          <w:b/>
          <w:bCs/>
        </w:rPr>
        <w:t>20</w:t>
      </w:r>
      <w:r w:rsidR="00CC23A2">
        <w:rPr>
          <w:b/>
          <w:bCs/>
        </w:rPr>
        <w:t>20</w:t>
      </w:r>
      <w:r w:rsidR="001C4ED5">
        <w:rPr>
          <w:b/>
          <w:bCs/>
        </w:rPr>
        <w:t xml:space="preserve"> </w:t>
      </w:r>
      <w:r w:rsidR="00D87DF6" w:rsidRPr="00D87DF6">
        <w:rPr>
          <w:b/>
          <w:bCs/>
        </w:rPr>
        <w:t xml:space="preserve"> </w:t>
      </w:r>
    </w:p>
    <w:p w14:paraId="18431C6D" w14:textId="2EAFB9BF" w:rsidR="00D87DF6" w:rsidRDefault="00D87DF6" w:rsidP="00195CFA">
      <w:pPr>
        <w:ind w:left="737"/>
      </w:pPr>
      <w:r>
        <w:t xml:space="preserve">The </w:t>
      </w:r>
      <w:r w:rsidR="005001F1">
        <w:t xml:space="preserve">Minutes of the meeting of the </w:t>
      </w:r>
      <w:r w:rsidR="006B0AA8">
        <w:t xml:space="preserve">Corporation </w:t>
      </w:r>
      <w:r w:rsidR="005001F1">
        <w:t xml:space="preserve">held on </w:t>
      </w:r>
      <w:r w:rsidR="00CE4450">
        <w:t>1</w:t>
      </w:r>
      <w:r w:rsidR="00720F82">
        <w:t>5 July</w:t>
      </w:r>
      <w:r w:rsidR="00E6189B">
        <w:t xml:space="preserve"> </w:t>
      </w:r>
      <w:r w:rsidR="005001F1">
        <w:t>20</w:t>
      </w:r>
      <w:r w:rsidR="00CC23A2">
        <w:t>20</w:t>
      </w:r>
      <w:r w:rsidR="005001F1">
        <w:t xml:space="preserve"> were </w:t>
      </w:r>
      <w:r w:rsidR="00EA06EF">
        <w:t>agreed</w:t>
      </w:r>
      <w:r w:rsidR="005001F1">
        <w:t xml:space="preserve"> to be a correct record. </w:t>
      </w:r>
      <w:r w:rsidR="00EA06EF">
        <w:t xml:space="preserve"> </w:t>
      </w:r>
      <w:bookmarkEnd w:id="1"/>
      <w:r w:rsidR="006C02AF">
        <w:t xml:space="preserve"> </w:t>
      </w:r>
    </w:p>
    <w:p w14:paraId="373D0962" w14:textId="0E78DC18" w:rsidR="00411463" w:rsidRPr="00E9305E" w:rsidRDefault="00397C85" w:rsidP="00411463">
      <w:pPr>
        <w:ind w:left="720" w:hanging="720"/>
        <w:rPr>
          <w:b/>
          <w:bCs/>
        </w:rPr>
      </w:pPr>
      <w:bookmarkStart w:id="3" w:name="_Hlk29990539"/>
      <w:r>
        <w:rPr>
          <w:b/>
          <w:bCs/>
        </w:rPr>
        <w:t>6</w:t>
      </w:r>
      <w:r w:rsidR="00411463" w:rsidRPr="00E9305E">
        <w:rPr>
          <w:b/>
          <w:bCs/>
        </w:rPr>
        <w:tab/>
      </w:r>
      <w:r w:rsidR="00411463">
        <w:rPr>
          <w:b/>
          <w:bCs/>
        </w:rPr>
        <w:t xml:space="preserve">MATTERS ARISING FROM THE MINUTES OF THE MEETING </w:t>
      </w:r>
      <w:r w:rsidR="006B0AA8">
        <w:rPr>
          <w:b/>
          <w:bCs/>
        </w:rPr>
        <w:t xml:space="preserve">OF THE CORPORATION </w:t>
      </w:r>
      <w:r w:rsidR="00411463">
        <w:rPr>
          <w:b/>
          <w:bCs/>
        </w:rPr>
        <w:t xml:space="preserve">HELD ON </w:t>
      </w:r>
      <w:r w:rsidR="00E6189B">
        <w:rPr>
          <w:b/>
          <w:bCs/>
        </w:rPr>
        <w:t>1</w:t>
      </w:r>
      <w:r w:rsidR="00720F82">
        <w:rPr>
          <w:b/>
          <w:bCs/>
        </w:rPr>
        <w:t>5 JULY</w:t>
      </w:r>
      <w:r w:rsidR="00E6189B">
        <w:rPr>
          <w:b/>
          <w:bCs/>
        </w:rPr>
        <w:t xml:space="preserve"> </w:t>
      </w:r>
      <w:r w:rsidR="00411463">
        <w:rPr>
          <w:b/>
          <w:bCs/>
        </w:rPr>
        <w:t>20</w:t>
      </w:r>
      <w:r w:rsidR="00CC23A2">
        <w:rPr>
          <w:b/>
          <w:bCs/>
        </w:rPr>
        <w:t>20</w:t>
      </w:r>
      <w:r w:rsidR="00411463">
        <w:rPr>
          <w:b/>
          <w:bCs/>
        </w:rPr>
        <w:t xml:space="preserve"> </w:t>
      </w:r>
      <w:r w:rsidR="00411463" w:rsidRPr="00E9305E">
        <w:rPr>
          <w:b/>
          <w:bCs/>
        </w:rPr>
        <w:t xml:space="preserve">  </w:t>
      </w:r>
    </w:p>
    <w:p w14:paraId="2B700343" w14:textId="03CA7903" w:rsidR="00272745" w:rsidRDefault="00411463" w:rsidP="00101547">
      <w:pPr>
        <w:ind w:left="737"/>
      </w:pPr>
      <w:r>
        <w:t xml:space="preserve">The </w:t>
      </w:r>
      <w:r w:rsidR="006B0AA8">
        <w:t xml:space="preserve">Corporation </w:t>
      </w:r>
      <w:bookmarkEnd w:id="3"/>
      <w:r w:rsidR="00101547">
        <w:t>agreed that, on this occasion, there were no</w:t>
      </w:r>
      <w:r>
        <w:t xml:space="preserve"> matters arising from the </w:t>
      </w:r>
      <w:r w:rsidR="00BE508F">
        <w:t xml:space="preserve">Minutes of the </w:t>
      </w:r>
      <w:r>
        <w:t xml:space="preserve">meeting </w:t>
      </w:r>
      <w:r w:rsidR="00101547">
        <w:t xml:space="preserve">which were not covered by the Agenda for this meeting or those </w:t>
      </w:r>
      <w:r w:rsidR="00CE4450">
        <w:t xml:space="preserve">planned </w:t>
      </w:r>
      <w:r w:rsidR="00101547">
        <w:t>for forthcoming meetings.</w:t>
      </w:r>
    </w:p>
    <w:bookmarkEnd w:id="0"/>
    <w:bookmarkEnd w:id="2"/>
    <w:p w14:paraId="131A1F9B" w14:textId="1A363E32" w:rsidR="00F91DC0" w:rsidRPr="00E9305E" w:rsidRDefault="00397C85" w:rsidP="00F91DC0">
      <w:pPr>
        <w:ind w:left="720" w:hanging="720"/>
        <w:rPr>
          <w:b/>
          <w:bCs/>
        </w:rPr>
      </w:pPr>
      <w:r>
        <w:rPr>
          <w:b/>
          <w:bCs/>
        </w:rPr>
        <w:t>7</w:t>
      </w:r>
      <w:r w:rsidR="00F91DC0" w:rsidRPr="00E9305E">
        <w:rPr>
          <w:b/>
          <w:bCs/>
        </w:rPr>
        <w:tab/>
      </w:r>
      <w:r w:rsidR="00F91DC0">
        <w:rPr>
          <w:b/>
          <w:bCs/>
        </w:rPr>
        <w:t xml:space="preserve">CORPORATION DECISION TRACKER  </w:t>
      </w:r>
      <w:r w:rsidR="00F91DC0" w:rsidRPr="00E9305E">
        <w:rPr>
          <w:b/>
          <w:bCs/>
        </w:rPr>
        <w:t xml:space="preserve">  </w:t>
      </w:r>
    </w:p>
    <w:p w14:paraId="5B489915" w14:textId="4BB78E41" w:rsidR="00082524" w:rsidRDefault="00F91DC0" w:rsidP="00101547">
      <w:pPr>
        <w:ind w:left="737"/>
      </w:pPr>
      <w:r>
        <w:t xml:space="preserve">The Corporation received the updated Decision Tracker </w:t>
      </w:r>
      <w:r w:rsidR="00D73696">
        <w:t xml:space="preserve">and </w:t>
      </w:r>
      <w:r w:rsidR="00E22F7F">
        <w:t>AGREED</w:t>
      </w:r>
      <w:r w:rsidR="00D73696">
        <w:t xml:space="preserve"> </w:t>
      </w:r>
      <w:r w:rsidR="00101547">
        <w:t>th</w:t>
      </w:r>
      <w:r w:rsidR="00FF3399">
        <w:t>at</w:t>
      </w:r>
      <w:r w:rsidR="00082524">
        <w:t xml:space="preserve"> </w:t>
      </w:r>
      <w:r w:rsidR="00E22F7F">
        <w:t xml:space="preserve">the following </w:t>
      </w:r>
      <w:r w:rsidR="00082524">
        <w:t>items could be removed:</w:t>
      </w:r>
    </w:p>
    <w:p w14:paraId="354C9701" w14:textId="642CA3F9" w:rsidR="00E22F7F" w:rsidRDefault="00E22F7F" w:rsidP="0071360D">
      <w:pPr>
        <w:pStyle w:val="ListParagraph"/>
        <w:numPr>
          <w:ilvl w:val="0"/>
          <w:numId w:val="15"/>
        </w:numPr>
      </w:pPr>
      <w:r>
        <w:t>Governance model (17 June 2020)</w:t>
      </w:r>
    </w:p>
    <w:p w14:paraId="1F9B7E38" w14:textId="79589897" w:rsidR="00347DF0" w:rsidRDefault="00347DF0" w:rsidP="0071360D">
      <w:pPr>
        <w:pStyle w:val="ListParagraph"/>
        <w:numPr>
          <w:ilvl w:val="0"/>
          <w:numId w:val="15"/>
        </w:numPr>
      </w:pPr>
      <w:r>
        <w:t>Remuneration Committee – Membership (12 February 2020)</w:t>
      </w:r>
    </w:p>
    <w:p w14:paraId="0506ECFB" w14:textId="4558311E" w:rsidR="00E22F7F" w:rsidRDefault="00E22F7F" w:rsidP="0071360D">
      <w:pPr>
        <w:pStyle w:val="ListParagraph"/>
        <w:numPr>
          <w:ilvl w:val="0"/>
          <w:numId w:val="15"/>
        </w:numPr>
      </w:pPr>
      <w:r>
        <w:t>Confidential items (9 October 2019)</w:t>
      </w:r>
    </w:p>
    <w:p w14:paraId="63612CC7" w14:textId="120DA60B" w:rsidR="00347DF0" w:rsidRDefault="00347DF0" w:rsidP="0071360D">
      <w:pPr>
        <w:pStyle w:val="ListParagraph"/>
        <w:numPr>
          <w:ilvl w:val="0"/>
          <w:numId w:val="15"/>
        </w:numPr>
      </w:pPr>
      <w:r>
        <w:t>Safeguarding – format of reporting (9 October 2020)</w:t>
      </w:r>
    </w:p>
    <w:p w14:paraId="6B8C6BBC" w14:textId="619DDC7D" w:rsidR="00331FF4" w:rsidRDefault="00331FF4" w:rsidP="00331FF4">
      <w:pPr>
        <w:ind w:left="737"/>
      </w:pPr>
      <w:r>
        <w:t xml:space="preserve">The Decision Tracker would </w:t>
      </w:r>
      <w:r w:rsidR="00101547">
        <w:t xml:space="preserve">continue to </w:t>
      </w:r>
      <w:r>
        <w:t xml:space="preserve">be updated in the light of developments and presented to </w:t>
      </w:r>
      <w:r w:rsidR="00FF3399">
        <w:t xml:space="preserve">future </w:t>
      </w:r>
      <w:r>
        <w:t>meeting</w:t>
      </w:r>
      <w:r w:rsidR="00FF3399">
        <w:t>s</w:t>
      </w:r>
      <w:r>
        <w:t xml:space="preserve"> of the Corporation. </w:t>
      </w:r>
    </w:p>
    <w:p w14:paraId="04CBBDC1" w14:textId="556845DE" w:rsidR="00720F82" w:rsidRPr="00D87DF6" w:rsidRDefault="00397C85" w:rsidP="00720F82">
      <w:pPr>
        <w:ind w:left="720" w:hanging="720"/>
        <w:rPr>
          <w:b/>
          <w:bCs/>
        </w:rPr>
      </w:pPr>
      <w:r>
        <w:rPr>
          <w:b/>
          <w:bCs/>
        </w:rPr>
        <w:t>8</w:t>
      </w:r>
      <w:r w:rsidR="00720F82" w:rsidRPr="00D87DF6">
        <w:rPr>
          <w:b/>
          <w:bCs/>
        </w:rPr>
        <w:tab/>
      </w:r>
      <w:r w:rsidR="00720F82">
        <w:t xml:space="preserve"> </w:t>
      </w:r>
      <w:r w:rsidR="00720F82">
        <w:rPr>
          <w:b/>
          <w:bCs/>
        </w:rPr>
        <w:t xml:space="preserve">MINUTES OF THE MEETING OF THE CORPORATION HELD ON 22 JULY 2020 </w:t>
      </w:r>
      <w:r w:rsidR="00720F82" w:rsidRPr="00D87DF6">
        <w:rPr>
          <w:b/>
          <w:bCs/>
        </w:rPr>
        <w:t xml:space="preserve"> </w:t>
      </w:r>
    </w:p>
    <w:p w14:paraId="173B4B4A" w14:textId="1FC92C24" w:rsidR="00720F82" w:rsidRDefault="00720F82" w:rsidP="00720F82">
      <w:pPr>
        <w:ind w:left="737"/>
      </w:pPr>
      <w:r>
        <w:t xml:space="preserve">The Minutes of the meeting of the Corporation held on 22 July 2020 were agreed to be a correct record.   </w:t>
      </w:r>
    </w:p>
    <w:p w14:paraId="58C415DF" w14:textId="5890DB2B" w:rsidR="00720F82" w:rsidRPr="00E9305E" w:rsidRDefault="00397C85" w:rsidP="00720F82">
      <w:pPr>
        <w:ind w:left="720" w:hanging="720"/>
        <w:rPr>
          <w:b/>
          <w:bCs/>
        </w:rPr>
      </w:pPr>
      <w:r>
        <w:rPr>
          <w:b/>
          <w:bCs/>
        </w:rPr>
        <w:t>9</w:t>
      </w:r>
      <w:r w:rsidR="00720F82" w:rsidRPr="00E9305E">
        <w:rPr>
          <w:b/>
          <w:bCs/>
        </w:rPr>
        <w:tab/>
      </w:r>
      <w:r w:rsidR="00720F82">
        <w:rPr>
          <w:b/>
          <w:bCs/>
        </w:rPr>
        <w:t xml:space="preserve">MATTERS ARISING FROM THE MINUTES OF THE MEETING OF THE CORPORATION HELD ON 22 JULY 2020 </w:t>
      </w:r>
      <w:r w:rsidR="00720F82" w:rsidRPr="00E9305E">
        <w:rPr>
          <w:b/>
          <w:bCs/>
        </w:rPr>
        <w:t xml:space="preserve">  </w:t>
      </w:r>
    </w:p>
    <w:p w14:paraId="7587EA7E" w14:textId="76506B79" w:rsidR="00720F82" w:rsidRDefault="00720F82" w:rsidP="00720F82">
      <w:pPr>
        <w:ind w:left="737"/>
      </w:pPr>
      <w:r>
        <w:t>The Corporation agreed that, on this occasion, there were no matters arising from the Minutes of the meeting</w:t>
      </w:r>
      <w:r w:rsidR="00794168">
        <w:t>.</w:t>
      </w:r>
    </w:p>
    <w:p w14:paraId="19275866" w14:textId="2B7356C6" w:rsidR="00720F82" w:rsidRPr="00D87DF6" w:rsidRDefault="00397C85" w:rsidP="00720F82">
      <w:pPr>
        <w:ind w:left="720" w:hanging="720"/>
        <w:rPr>
          <w:b/>
          <w:bCs/>
        </w:rPr>
      </w:pPr>
      <w:r>
        <w:rPr>
          <w:b/>
          <w:bCs/>
        </w:rPr>
        <w:t>10</w:t>
      </w:r>
      <w:r w:rsidR="00720F82" w:rsidRPr="00D87DF6">
        <w:rPr>
          <w:b/>
          <w:bCs/>
        </w:rPr>
        <w:tab/>
      </w:r>
      <w:r w:rsidR="00720F82" w:rsidRPr="00720F82">
        <w:rPr>
          <w:b/>
          <w:bCs/>
        </w:rPr>
        <w:t>GOVERNANCE &amp; SEARCH COMMITTEE –</w:t>
      </w:r>
      <w:r w:rsidR="00720F82">
        <w:t xml:space="preserve"> </w:t>
      </w:r>
      <w:r w:rsidR="00720F82">
        <w:rPr>
          <w:b/>
          <w:bCs/>
        </w:rPr>
        <w:t xml:space="preserve">MEETINGS HELD TO INTERVIEW POTENTIAL NEW MEMBERS  OF THE CORPORATION  </w:t>
      </w:r>
      <w:r w:rsidR="00720F82" w:rsidRPr="00D87DF6">
        <w:rPr>
          <w:b/>
          <w:bCs/>
        </w:rPr>
        <w:t xml:space="preserve"> </w:t>
      </w:r>
    </w:p>
    <w:p w14:paraId="15771115" w14:textId="563D1728" w:rsidR="00720F82" w:rsidRDefault="00720F82" w:rsidP="00720F82">
      <w:pPr>
        <w:ind w:left="737"/>
      </w:pPr>
      <w:r>
        <w:t xml:space="preserve">The Corporation noted that meetings of the Governance &amp; </w:t>
      </w:r>
      <w:r w:rsidR="00367ABB">
        <w:t>Search</w:t>
      </w:r>
      <w:r>
        <w:t xml:space="preserve"> Committee had taken place on 25 August, 27 August and 4 September 2020 </w:t>
      </w:r>
      <w:r w:rsidR="00367ABB">
        <w:t>specifically</w:t>
      </w:r>
      <w:r>
        <w:t xml:space="preserve"> to consider applications from </w:t>
      </w:r>
      <w:r w:rsidR="00367ABB">
        <w:t>potential</w:t>
      </w:r>
      <w:r>
        <w:t xml:space="preserve"> new Members of the Corporation.    </w:t>
      </w:r>
    </w:p>
    <w:p w14:paraId="13D705CF" w14:textId="7C7AA6CD" w:rsidR="00720F82" w:rsidRPr="00E9305E" w:rsidRDefault="00397C85" w:rsidP="00720F82">
      <w:pPr>
        <w:ind w:left="720" w:hanging="720"/>
        <w:rPr>
          <w:b/>
          <w:bCs/>
        </w:rPr>
      </w:pPr>
      <w:r>
        <w:rPr>
          <w:b/>
          <w:bCs/>
        </w:rPr>
        <w:t>11</w:t>
      </w:r>
      <w:r w:rsidR="00720F82" w:rsidRPr="00E9305E">
        <w:rPr>
          <w:b/>
          <w:bCs/>
        </w:rPr>
        <w:tab/>
      </w:r>
      <w:r w:rsidR="00367ABB">
        <w:rPr>
          <w:b/>
          <w:bCs/>
        </w:rPr>
        <w:t xml:space="preserve">GOVERNANCE &amp; SEARCH COMMITTEE </w:t>
      </w:r>
      <w:r w:rsidR="002E6849">
        <w:rPr>
          <w:b/>
          <w:bCs/>
        </w:rPr>
        <w:t xml:space="preserve">- </w:t>
      </w:r>
      <w:r w:rsidR="00720F82">
        <w:rPr>
          <w:b/>
          <w:bCs/>
        </w:rPr>
        <w:t xml:space="preserve">MINUTES OF THE MEETING HELD ON </w:t>
      </w:r>
      <w:r w:rsidR="002E6849">
        <w:rPr>
          <w:b/>
          <w:bCs/>
        </w:rPr>
        <w:t xml:space="preserve">30 SEPTEMBER </w:t>
      </w:r>
      <w:r w:rsidR="00720F82">
        <w:rPr>
          <w:b/>
          <w:bCs/>
        </w:rPr>
        <w:t xml:space="preserve">2020 </w:t>
      </w:r>
      <w:r w:rsidR="00720F82" w:rsidRPr="00E9305E">
        <w:rPr>
          <w:b/>
          <w:bCs/>
        </w:rPr>
        <w:t xml:space="preserve">  </w:t>
      </w:r>
    </w:p>
    <w:p w14:paraId="5E204C3C" w14:textId="77777777" w:rsidR="00367ABB" w:rsidRDefault="00720F82" w:rsidP="00720F82">
      <w:pPr>
        <w:ind w:left="737"/>
      </w:pPr>
      <w:r>
        <w:t xml:space="preserve">The Corporation </w:t>
      </w:r>
      <w:r w:rsidR="00367ABB">
        <w:t>received and noted the unconfirmed Minutes of the meeting of the Governance &amp; Search Committee held on 30 September 2020.</w:t>
      </w:r>
    </w:p>
    <w:p w14:paraId="3E459D7D" w14:textId="4B9C7689" w:rsidR="00367ABB" w:rsidRDefault="00367ABB" w:rsidP="00720F82">
      <w:pPr>
        <w:ind w:left="737"/>
      </w:pPr>
      <w:r>
        <w:t>A number of recommendations were forwarded to the Corporation and these are covered in the items below relating to:</w:t>
      </w:r>
    </w:p>
    <w:p w14:paraId="3B068C00" w14:textId="370A3CA8" w:rsidR="00720F82" w:rsidRDefault="00367ABB" w:rsidP="00367ABB">
      <w:pPr>
        <w:pStyle w:val="ListParagraph"/>
        <w:numPr>
          <w:ilvl w:val="0"/>
          <w:numId w:val="20"/>
        </w:numPr>
      </w:pPr>
      <w:r>
        <w:t>Confidentially</w:t>
      </w:r>
    </w:p>
    <w:p w14:paraId="02A233EE" w14:textId="4186FEB1" w:rsidR="00367ABB" w:rsidRDefault="00367ABB" w:rsidP="00367ABB">
      <w:pPr>
        <w:pStyle w:val="ListParagraph"/>
        <w:numPr>
          <w:ilvl w:val="0"/>
          <w:numId w:val="20"/>
        </w:numPr>
      </w:pPr>
      <w:r>
        <w:t>Proposed establishment of the Curriculum, Quality &amp; Engagement Committee</w:t>
      </w:r>
    </w:p>
    <w:p w14:paraId="72E595F4" w14:textId="200C1BFA" w:rsidR="00367ABB" w:rsidRDefault="00367ABB" w:rsidP="00367ABB">
      <w:pPr>
        <w:pStyle w:val="ListParagraph"/>
        <w:numPr>
          <w:ilvl w:val="0"/>
          <w:numId w:val="20"/>
        </w:numPr>
      </w:pPr>
      <w:r>
        <w:t>Link Arrangements – Protocol and Allocation of Members</w:t>
      </w:r>
    </w:p>
    <w:p w14:paraId="0B9A0836" w14:textId="7CC66BC7" w:rsidR="00367ABB" w:rsidRDefault="00367ABB" w:rsidP="00367ABB">
      <w:pPr>
        <w:pStyle w:val="ListParagraph"/>
        <w:numPr>
          <w:ilvl w:val="0"/>
          <w:numId w:val="20"/>
        </w:numPr>
      </w:pPr>
      <w:r>
        <w:lastRenderedPageBreak/>
        <w:t>Corporation Standing Orders – Update</w:t>
      </w:r>
    </w:p>
    <w:p w14:paraId="5B8F0E56" w14:textId="6321A73A" w:rsidR="00367ABB" w:rsidRDefault="00367ABB" w:rsidP="00367ABB">
      <w:pPr>
        <w:pStyle w:val="ListParagraph"/>
        <w:numPr>
          <w:ilvl w:val="0"/>
          <w:numId w:val="20"/>
        </w:numPr>
      </w:pPr>
      <w:r>
        <w:t xml:space="preserve">Conflicts of Interest Policy </w:t>
      </w:r>
    </w:p>
    <w:p w14:paraId="721496D8" w14:textId="59A79EC6" w:rsidR="007448A4" w:rsidRPr="00D87DF6" w:rsidRDefault="00397C85" w:rsidP="007448A4">
      <w:pPr>
        <w:ind w:left="720" w:hanging="720"/>
        <w:rPr>
          <w:b/>
          <w:bCs/>
        </w:rPr>
      </w:pPr>
      <w:r>
        <w:rPr>
          <w:b/>
          <w:bCs/>
        </w:rPr>
        <w:t>12</w:t>
      </w:r>
      <w:r w:rsidR="007448A4" w:rsidRPr="00D87DF6">
        <w:rPr>
          <w:b/>
          <w:bCs/>
        </w:rPr>
        <w:tab/>
      </w:r>
      <w:r w:rsidR="007448A4">
        <w:t xml:space="preserve"> </w:t>
      </w:r>
      <w:r w:rsidR="007448A4" w:rsidRPr="007448A4">
        <w:rPr>
          <w:b/>
          <w:bCs/>
        </w:rPr>
        <w:t>CONFIDENTIALITY</w:t>
      </w:r>
      <w:r w:rsidR="007448A4">
        <w:t xml:space="preserve"> </w:t>
      </w:r>
      <w:r w:rsidR="007448A4" w:rsidRPr="00367ABB">
        <w:rPr>
          <w:b/>
          <w:bCs/>
        </w:rPr>
        <w:t>CORPORATION</w:t>
      </w:r>
      <w:r w:rsidR="007448A4">
        <w:t xml:space="preserve"> </w:t>
      </w:r>
      <w:r w:rsidR="007448A4">
        <w:rPr>
          <w:b/>
          <w:bCs/>
        </w:rPr>
        <w:t xml:space="preserve"> </w:t>
      </w:r>
      <w:r w:rsidR="007448A4" w:rsidRPr="00D87DF6">
        <w:rPr>
          <w:b/>
          <w:bCs/>
        </w:rPr>
        <w:t xml:space="preserve"> </w:t>
      </w:r>
    </w:p>
    <w:p w14:paraId="1AEBD9FA" w14:textId="3C080C67" w:rsidR="007448A4" w:rsidRDefault="00AB7FA2" w:rsidP="007448A4">
      <w:pPr>
        <w:ind w:left="737"/>
      </w:pPr>
      <w:r>
        <w:t xml:space="preserve">The </w:t>
      </w:r>
      <w:r w:rsidR="007448A4">
        <w:t>Corporation</w:t>
      </w:r>
      <w:r>
        <w:t xml:space="preserve"> AGREED to adopt the recommendation of the Governance &amp; Search Committee that the confidential items from 2017/18, 2018/19 and 2019/20 remain classified as being confidential as they relate to specific individuals or have sensitive information where it would not be in the best interests of the College to have these known beyond current awareness</w:t>
      </w:r>
      <w:r w:rsidR="007448A4">
        <w:t xml:space="preserve">.   </w:t>
      </w:r>
    </w:p>
    <w:p w14:paraId="671A954F" w14:textId="0E82E7BA" w:rsidR="00367ABB" w:rsidRPr="00D87DF6" w:rsidRDefault="00397C85" w:rsidP="00367ABB">
      <w:pPr>
        <w:ind w:left="720" w:hanging="720"/>
        <w:rPr>
          <w:b/>
          <w:bCs/>
        </w:rPr>
      </w:pPr>
      <w:r>
        <w:rPr>
          <w:b/>
          <w:bCs/>
        </w:rPr>
        <w:t>1</w:t>
      </w:r>
      <w:r w:rsidR="00367ABB">
        <w:rPr>
          <w:b/>
          <w:bCs/>
        </w:rPr>
        <w:t>3</w:t>
      </w:r>
      <w:r w:rsidR="00367ABB" w:rsidRPr="00D87DF6">
        <w:rPr>
          <w:b/>
          <w:bCs/>
        </w:rPr>
        <w:tab/>
      </w:r>
      <w:r w:rsidR="00367ABB">
        <w:t xml:space="preserve"> </w:t>
      </w:r>
      <w:r w:rsidR="00367ABB" w:rsidRPr="00367ABB">
        <w:rPr>
          <w:b/>
          <w:bCs/>
        </w:rPr>
        <w:t>APPOINTMENT OF VICE CHAIR OF THE CORPORATION</w:t>
      </w:r>
      <w:r w:rsidR="00367ABB">
        <w:t xml:space="preserve"> </w:t>
      </w:r>
      <w:r w:rsidR="00367ABB">
        <w:rPr>
          <w:b/>
          <w:bCs/>
        </w:rPr>
        <w:t xml:space="preserve"> </w:t>
      </w:r>
      <w:r w:rsidR="00367ABB" w:rsidRPr="00D87DF6">
        <w:rPr>
          <w:b/>
          <w:bCs/>
        </w:rPr>
        <w:t xml:space="preserve"> </w:t>
      </w:r>
    </w:p>
    <w:p w14:paraId="01DEEEFD" w14:textId="5540CC54" w:rsidR="00367ABB" w:rsidRDefault="00367ABB" w:rsidP="00367ABB">
      <w:pPr>
        <w:ind w:left="737"/>
      </w:pPr>
      <w:r>
        <w:t xml:space="preserve">Joanne Dean was appointed to serve as the Vice Chair of the Corporation for </w:t>
      </w:r>
      <w:r w:rsidR="00397C85">
        <w:t>a 2 year</w:t>
      </w:r>
      <w:r>
        <w:t xml:space="preserve"> period</w:t>
      </w:r>
      <w:r w:rsidR="00397C85">
        <w:t xml:space="preserve"> ending on 6 October 2022</w:t>
      </w:r>
      <w:r>
        <w:t xml:space="preserve">.   </w:t>
      </w:r>
    </w:p>
    <w:p w14:paraId="608319FA" w14:textId="4F007D39" w:rsidR="00367ABB" w:rsidRPr="00E9305E" w:rsidRDefault="00397C85" w:rsidP="00367ABB">
      <w:pPr>
        <w:ind w:left="720" w:hanging="720"/>
        <w:rPr>
          <w:b/>
          <w:bCs/>
        </w:rPr>
      </w:pPr>
      <w:r>
        <w:rPr>
          <w:b/>
          <w:bCs/>
        </w:rPr>
        <w:t>1</w:t>
      </w:r>
      <w:r w:rsidR="00367ABB">
        <w:rPr>
          <w:b/>
          <w:bCs/>
        </w:rPr>
        <w:t>4</w:t>
      </w:r>
      <w:r w:rsidR="00367ABB" w:rsidRPr="00E9305E">
        <w:rPr>
          <w:b/>
          <w:bCs/>
        </w:rPr>
        <w:tab/>
      </w:r>
      <w:r w:rsidR="00367ABB">
        <w:rPr>
          <w:b/>
          <w:bCs/>
        </w:rPr>
        <w:t xml:space="preserve">CURRICULUM, QUALITY &amp; ENGAGEMENT COMMITTEE – ESTABLISHMENT  </w:t>
      </w:r>
      <w:r w:rsidR="00367ABB" w:rsidRPr="00E9305E">
        <w:rPr>
          <w:b/>
          <w:bCs/>
        </w:rPr>
        <w:t xml:space="preserve">  </w:t>
      </w:r>
    </w:p>
    <w:p w14:paraId="20888343" w14:textId="583AF9C0" w:rsidR="00367ABB" w:rsidRDefault="00367ABB" w:rsidP="00367ABB">
      <w:pPr>
        <w:ind w:left="737"/>
      </w:pPr>
      <w:r>
        <w:t xml:space="preserve">The Corporation </w:t>
      </w:r>
      <w:r w:rsidR="00AB7FA2">
        <w:t>AGREED:</w:t>
      </w:r>
    </w:p>
    <w:p w14:paraId="1857BCEA" w14:textId="77777777" w:rsidR="00CE7C6E" w:rsidRDefault="00CE7C6E" w:rsidP="00CE7C6E">
      <w:pPr>
        <w:pStyle w:val="ListParagraph"/>
        <w:numPr>
          <w:ilvl w:val="0"/>
          <w:numId w:val="25"/>
        </w:numPr>
      </w:pPr>
      <w:r>
        <w:t>To approve the recommendation of the Governance &amp; Search Committee that the Curriculum, Quality &amp; Engagement Committee be established with immediate effect with Terms of Reference as presented with the report</w:t>
      </w:r>
    </w:p>
    <w:p w14:paraId="698C11E4" w14:textId="41701DBC" w:rsidR="00CE7C6E" w:rsidRDefault="00CE7C6E" w:rsidP="00CE7C6E">
      <w:pPr>
        <w:pStyle w:val="ListParagraph"/>
        <w:numPr>
          <w:ilvl w:val="0"/>
          <w:numId w:val="25"/>
        </w:numPr>
      </w:pPr>
      <w:r>
        <w:t xml:space="preserve">To recognise that the establishment of the Curriculum, Quality &amp; Engagement Committee did not, in any way, remove the overall responsibilities of the Corporation for such issues as the determination of the educational character and mission of the College.  </w:t>
      </w:r>
    </w:p>
    <w:p w14:paraId="08127C54" w14:textId="13459F9B" w:rsidR="007448A4" w:rsidRPr="00D87DF6" w:rsidRDefault="00397C85" w:rsidP="007448A4">
      <w:pPr>
        <w:ind w:left="720" w:hanging="720"/>
        <w:rPr>
          <w:b/>
          <w:bCs/>
        </w:rPr>
      </w:pPr>
      <w:bookmarkStart w:id="4" w:name="_Hlk54692711"/>
      <w:r>
        <w:rPr>
          <w:b/>
          <w:bCs/>
        </w:rPr>
        <w:t>15</w:t>
      </w:r>
      <w:r w:rsidR="007448A4" w:rsidRPr="00D87DF6">
        <w:rPr>
          <w:b/>
          <w:bCs/>
        </w:rPr>
        <w:tab/>
      </w:r>
      <w:r w:rsidR="007448A4" w:rsidRPr="00AB7FA2">
        <w:rPr>
          <w:b/>
          <w:bCs/>
        </w:rPr>
        <w:t xml:space="preserve"> MEMBERSHIP OF THE CORPORATION</w:t>
      </w:r>
      <w:r w:rsidR="007448A4">
        <w:rPr>
          <w:b/>
          <w:bCs/>
        </w:rPr>
        <w:t xml:space="preserve"> </w:t>
      </w:r>
      <w:r w:rsidR="007448A4" w:rsidRPr="00AB7FA2">
        <w:rPr>
          <w:b/>
          <w:bCs/>
        </w:rPr>
        <w:t xml:space="preserve">COMMITTEES -  </w:t>
      </w:r>
      <w:r w:rsidR="00AB7FA2" w:rsidRPr="00AB7FA2">
        <w:rPr>
          <w:b/>
          <w:bCs/>
        </w:rPr>
        <w:t>2020/21</w:t>
      </w:r>
      <w:r w:rsidR="007448A4">
        <w:rPr>
          <w:b/>
          <w:bCs/>
        </w:rPr>
        <w:t xml:space="preserve"> </w:t>
      </w:r>
      <w:r w:rsidR="007448A4" w:rsidRPr="00D87DF6">
        <w:rPr>
          <w:b/>
          <w:bCs/>
        </w:rPr>
        <w:t xml:space="preserve"> </w:t>
      </w:r>
    </w:p>
    <w:p w14:paraId="4838468E" w14:textId="0FD416A8" w:rsidR="007448A4" w:rsidRDefault="00AB7FA2" w:rsidP="007448A4">
      <w:pPr>
        <w:ind w:left="737"/>
      </w:pPr>
      <w:r>
        <w:t>The Corporation APPROVED the membership of the Committees for 2020/21</w:t>
      </w:r>
      <w:r w:rsidR="002E6849">
        <w:t>, including the appointment of the Committee Chairs,</w:t>
      </w:r>
      <w:r>
        <w:t xml:space="preserve"> as set out in Appendix A to these Minutes. </w:t>
      </w:r>
    </w:p>
    <w:bookmarkEnd w:id="4"/>
    <w:p w14:paraId="3EE7F261" w14:textId="0BA0D5CC" w:rsidR="00AB7FA2" w:rsidRPr="00D87DF6" w:rsidRDefault="00397C85" w:rsidP="00AB7FA2">
      <w:pPr>
        <w:ind w:left="720" w:hanging="720"/>
        <w:rPr>
          <w:b/>
          <w:bCs/>
        </w:rPr>
      </w:pPr>
      <w:r>
        <w:rPr>
          <w:b/>
          <w:bCs/>
        </w:rPr>
        <w:t>16</w:t>
      </w:r>
      <w:r w:rsidR="00AB7FA2" w:rsidRPr="00D87DF6">
        <w:rPr>
          <w:b/>
          <w:bCs/>
        </w:rPr>
        <w:tab/>
      </w:r>
      <w:r w:rsidR="00AB7FA2" w:rsidRPr="00AB7FA2">
        <w:rPr>
          <w:b/>
          <w:bCs/>
        </w:rPr>
        <w:t xml:space="preserve"> </w:t>
      </w:r>
      <w:r w:rsidR="00AB7FA2">
        <w:rPr>
          <w:b/>
          <w:bCs/>
        </w:rPr>
        <w:t xml:space="preserve">LINK ARRANGEMENTS – PROTOCOL AND ALLOCATION OF MEMBERS </w:t>
      </w:r>
      <w:r w:rsidR="00AB7FA2" w:rsidRPr="00D87DF6">
        <w:rPr>
          <w:b/>
          <w:bCs/>
        </w:rPr>
        <w:t xml:space="preserve"> </w:t>
      </w:r>
    </w:p>
    <w:p w14:paraId="1459080B" w14:textId="77777777" w:rsidR="00832020" w:rsidRDefault="00AB7FA2" w:rsidP="00AB7FA2">
      <w:pPr>
        <w:ind w:left="737"/>
      </w:pPr>
      <w:r>
        <w:t xml:space="preserve">The Corporation </w:t>
      </w:r>
      <w:r w:rsidR="00832020">
        <w:t>AGREED:</w:t>
      </w:r>
    </w:p>
    <w:p w14:paraId="79E8E3CD" w14:textId="77777777" w:rsidR="00832020" w:rsidRDefault="00832020" w:rsidP="00832020">
      <w:pPr>
        <w:pStyle w:val="ListParagraph"/>
        <w:numPr>
          <w:ilvl w:val="0"/>
          <w:numId w:val="21"/>
        </w:numPr>
      </w:pPr>
      <w:r>
        <w:t xml:space="preserve">To </w:t>
      </w:r>
      <w:r w:rsidR="00AB7FA2">
        <w:t>APPROVE</w:t>
      </w:r>
      <w:r>
        <w:t xml:space="preserve"> the Link Member Policy as recommended by the Governance &amp; Search Committee</w:t>
      </w:r>
    </w:p>
    <w:p w14:paraId="0562D52D" w14:textId="4595D667" w:rsidR="00832020" w:rsidRDefault="00832020" w:rsidP="00832020">
      <w:pPr>
        <w:pStyle w:val="ListParagraph"/>
        <w:numPr>
          <w:ilvl w:val="0"/>
          <w:numId w:val="21"/>
        </w:numPr>
      </w:pPr>
      <w:r>
        <w:t>To note that role descriptions for the different aspects to be covered under the link arrangements and a brief and standard feedback form would be prepared to support the adoption of the Link Member Policy</w:t>
      </w:r>
    </w:p>
    <w:p w14:paraId="634A3E51" w14:textId="0E02D18E" w:rsidR="00AB7FA2" w:rsidRDefault="00832020" w:rsidP="00832020">
      <w:pPr>
        <w:pStyle w:val="ListParagraph"/>
        <w:numPr>
          <w:ilvl w:val="0"/>
          <w:numId w:val="21"/>
        </w:numPr>
      </w:pPr>
      <w:r>
        <w:t xml:space="preserve">The initial allocation of the link roles be as set out in </w:t>
      </w:r>
      <w:r w:rsidR="00AB7FA2">
        <w:t xml:space="preserve">Appendix </w:t>
      </w:r>
      <w:r>
        <w:t>B</w:t>
      </w:r>
      <w:r w:rsidR="00AB7FA2">
        <w:t xml:space="preserve"> to these Minutes. </w:t>
      </w:r>
    </w:p>
    <w:p w14:paraId="786BA4EF" w14:textId="12D7F167" w:rsidR="00832020" w:rsidRPr="00D87DF6" w:rsidRDefault="00397C85" w:rsidP="00832020">
      <w:pPr>
        <w:ind w:left="720" w:hanging="720"/>
        <w:rPr>
          <w:b/>
          <w:bCs/>
        </w:rPr>
      </w:pPr>
      <w:r>
        <w:rPr>
          <w:b/>
          <w:bCs/>
        </w:rPr>
        <w:t>17</w:t>
      </w:r>
      <w:r w:rsidR="00832020" w:rsidRPr="00D87DF6">
        <w:rPr>
          <w:b/>
          <w:bCs/>
        </w:rPr>
        <w:tab/>
      </w:r>
      <w:r w:rsidR="00832020" w:rsidRPr="00AB7FA2">
        <w:rPr>
          <w:b/>
          <w:bCs/>
        </w:rPr>
        <w:t xml:space="preserve"> CORPORATION</w:t>
      </w:r>
      <w:r w:rsidR="00832020">
        <w:rPr>
          <w:b/>
          <w:bCs/>
        </w:rPr>
        <w:t xml:space="preserve"> STANDING ORDERS </w:t>
      </w:r>
      <w:r w:rsidR="00832020" w:rsidRPr="00AB7FA2">
        <w:rPr>
          <w:b/>
          <w:bCs/>
        </w:rPr>
        <w:t xml:space="preserve">-  </w:t>
      </w:r>
      <w:r w:rsidR="00832020">
        <w:rPr>
          <w:b/>
          <w:bCs/>
        </w:rPr>
        <w:t xml:space="preserve">UPDATE </w:t>
      </w:r>
      <w:r w:rsidR="00832020" w:rsidRPr="00D87DF6">
        <w:rPr>
          <w:b/>
          <w:bCs/>
        </w:rPr>
        <w:t xml:space="preserve"> </w:t>
      </w:r>
    </w:p>
    <w:p w14:paraId="4E646D4D" w14:textId="77777777" w:rsidR="00832020" w:rsidRDefault="00832020" w:rsidP="00832020">
      <w:pPr>
        <w:ind w:left="737"/>
      </w:pPr>
      <w:r>
        <w:t>The Corporation APPROVED the recommendation of the Governance &amp; Search Committee that:</w:t>
      </w:r>
    </w:p>
    <w:p w14:paraId="158780B4" w14:textId="0B23ACAB" w:rsidR="00832020" w:rsidRDefault="00832020" w:rsidP="00832020">
      <w:pPr>
        <w:pStyle w:val="ListParagraph"/>
        <w:numPr>
          <w:ilvl w:val="0"/>
          <w:numId w:val="22"/>
        </w:numPr>
      </w:pPr>
      <w:r>
        <w:t>The Standing Orders be amended in line with the report of the Clerk for application with immediate effect</w:t>
      </w:r>
      <w:r w:rsidR="0003576A">
        <w:t xml:space="preserve"> </w:t>
      </w:r>
    </w:p>
    <w:p w14:paraId="72A3DD75" w14:textId="5BA4E1A0" w:rsidR="0003576A" w:rsidRDefault="0003576A" w:rsidP="00832020">
      <w:pPr>
        <w:pStyle w:val="ListParagraph"/>
        <w:numPr>
          <w:ilvl w:val="0"/>
          <w:numId w:val="22"/>
        </w:numPr>
      </w:pPr>
      <w:r>
        <w:t xml:space="preserve">The Corporation Committees be empowered to appoint from the approved membership a Vice Chair for the year (the Committee Chairs to be appointed directly by the Corporation) </w:t>
      </w:r>
    </w:p>
    <w:p w14:paraId="71E52210" w14:textId="179FE729" w:rsidR="00AB7FA2" w:rsidRDefault="00832020" w:rsidP="001E14A7">
      <w:pPr>
        <w:pStyle w:val="ListParagraph"/>
        <w:numPr>
          <w:ilvl w:val="0"/>
          <w:numId w:val="22"/>
        </w:numPr>
      </w:pPr>
      <w:r>
        <w:t xml:space="preserve">The documents removed from the Standing Orders such as the Terms of Reference of the Corporation Committees be named in the revised version and links provided for ease of </w:t>
      </w:r>
      <w:r w:rsidR="001E14A7">
        <w:t>reference</w:t>
      </w:r>
    </w:p>
    <w:p w14:paraId="6C73DEA4" w14:textId="7BFF8786" w:rsidR="001E14A7" w:rsidRDefault="001E14A7" w:rsidP="001E14A7">
      <w:pPr>
        <w:ind w:left="737"/>
      </w:pPr>
      <w:r>
        <w:lastRenderedPageBreak/>
        <w:t xml:space="preserve">The Corporation noted that an updated version of the Standing Orders would be presented to the Governance &amp; Search Committee early in 2021 for review and the proposed version would be forwarded to the Corporation. </w:t>
      </w:r>
    </w:p>
    <w:p w14:paraId="32CAF14B" w14:textId="396AE162" w:rsidR="00106507" w:rsidRPr="00D87DF6" w:rsidRDefault="00397C85" w:rsidP="00106507">
      <w:pPr>
        <w:ind w:left="720" w:hanging="720"/>
        <w:rPr>
          <w:b/>
          <w:bCs/>
        </w:rPr>
      </w:pPr>
      <w:r>
        <w:rPr>
          <w:b/>
          <w:bCs/>
        </w:rPr>
        <w:t>18</w:t>
      </w:r>
      <w:r w:rsidR="00106507" w:rsidRPr="00D87DF6">
        <w:rPr>
          <w:b/>
          <w:bCs/>
        </w:rPr>
        <w:tab/>
      </w:r>
      <w:r w:rsidR="00106507" w:rsidRPr="00AB7FA2">
        <w:rPr>
          <w:b/>
          <w:bCs/>
        </w:rPr>
        <w:t xml:space="preserve"> </w:t>
      </w:r>
      <w:r w:rsidR="00106507">
        <w:rPr>
          <w:b/>
          <w:bCs/>
        </w:rPr>
        <w:t xml:space="preserve">CONFLICTS OF INTEREST POLICY  </w:t>
      </w:r>
      <w:r w:rsidR="00106507" w:rsidRPr="00D87DF6">
        <w:rPr>
          <w:b/>
          <w:bCs/>
        </w:rPr>
        <w:t xml:space="preserve"> </w:t>
      </w:r>
    </w:p>
    <w:p w14:paraId="0947A5C4" w14:textId="77777777" w:rsidR="00106507" w:rsidRDefault="00106507" w:rsidP="00106507">
      <w:pPr>
        <w:ind w:left="737"/>
      </w:pPr>
      <w:r>
        <w:t>The Corporation APPROVED the recommendation of the Governance &amp; Search that the Conflicts of Interest Policy as presented by adopted.</w:t>
      </w:r>
    </w:p>
    <w:p w14:paraId="2E978A63" w14:textId="3D079145" w:rsidR="00106507" w:rsidRDefault="00106507" w:rsidP="00106507">
      <w:pPr>
        <w:ind w:left="737"/>
      </w:pPr>
      <w:r>
        <w:t xml:space="preserve">The Clerk reminded Members that at the meeting on 15 July 2020 the Corporation had agreed that the Declaration of Interest forms completed by individual Members would be published on the College internet </w:t>
      </w:r>
      <w:r w:rsidR="00D831DD">
        <w:t xml:space="preserve">with care being taken not to quote home addresses and other such </w:t>
      </w:r>
      <w:r w:rsidR="00E665DA">
        <w:t>information</w:t>
      </w:r>
      <w:r>
        <w:t>.</w:t>
      </w:r>
      <w:r w:rsidR="00E665DA">
        <w:t xml:space="preserve">  </w:t>
      </w:r>
      <w:r>
        <w:t xml:space="preserve"> </w:t>
      </w:r>
    </w:p>
    <w:p w14:paraId="5A78C7FB" w14:textId="25C31D36" w:rsidR="00E665DA" w:rsidRPr="00D87DF6" w:rsidRDefault="00397C85" w:rsidP="00E665DA">
      <w:pPr>
        <w:ind w:left="720" w:hanging="720"/>
        <w:rPr>
          <w:b/>
          <w:bCs/>
        </w:rPr>
      </w:pPr>
      <w:r>
        <w:rPr>
          <w:b/>
          <w:bCs/>
        </w:rPr>
        <w:t>19</w:t>
      </w:r>
      <w:r w:rsidR="00E665DA" w:rsidRPr="00D87DF6">
        <w:rPr>
          <w:b/>
          <w:bCs/>
        </w:rPr>
        <w:tab/>
      </w:r>
      <w:r w:rsidR="00E665DA" w:rsidRPr="00AB7FA2">
        <w:rPr>
          <w:b/>
          <w:bCs/>
        </w:rPr>
        <w:t xml:space="preserve"> </w:t>
      </w:r>
      <w:r w:rsidR="00E665DA">
        <w:rPr>
          <w:b/>
          <w:bCs/>
        </w:rPr>
        <w:t xml:space="preserve">FURTHER EDUCATION COMMISSIONER - UPDATE </w:t>
      </w:r>
      <w:r w:rsidR="00E665DA" w:rsidRPr="00D87DF6">
        <w:rPr>
          <w:b/>
          <w:bCs/>
        </w:rPr>
        <w:t xml:space="preserve"> </w:t>
      </w:r>
    </w:p>
    <w:p w14:paraId="669CD055" w14:textId="20931E17" w:rsidR="00E665DA" w:rsidRDefault="00E665DA" w:rsidP="00E665DA">
      <w:pPr>
        <w:ind w:left="737"/>
      </w:pPr>
      <w:r>
        <w:t>The Corporation</w:t>
      </w:r>
      <w:r w:rsidR="001E169E">
        <w:t xml:space="preserve"> was delighted to hear that, following a review by two members of the FE Commissioner’s Team the previous day, no areas of concern had been identified and they were happy with the progress made over the past twelve months. This meant that, subject to confirmation by the ESFA, the College would not be subject to any form of intervention</w:t>
      </w:r>
      <w:r>
        <w:t xml:space="preserve">. </w:t>
      </w:r>
    </w:p>
    <w:p w14:paraId="46F61F03" w14:textId="4FCA9291" w:rsidR="00151A97" w:rsidRDefault="00151A97" w:rsidP="00E665DA">
      <w:pPr>
        <w:ind w:left="737"/>
      </w:pPr>
      <w:r>
        <w:t xml:space="preserve">The discussions with the FE Commissioner’s representatives had involved the Corporation Chair, The Principal &amp; Chief Executive and his team and the Clerk to the Corporation. </w:t>
      </w:r>
    </w:p>
    <w:p w14:paraId="5C83F9EE" w14:textId="4DB4C7D6" w:rsidR="001E169E" w:rsidRDefault="001E169E" w:rsidP="00E665DA">
      <w:pPr>
        <w:ind w:left="737"/>
      </w:pPr>
      <w:r>
        <w:t xml:space="preserve">For the benefit of the new Members it was explained that the involvement of the FE Commissioner </w:t>
      </w:r>
      <w:r w:rsidR="00151A97">
        <w:t xml:space="preserve">with NewVIc </w:t>
      </w:r>
      <w:r>
        <w:t>had been at the invitation of the Corporation.</w:t>
      </w:r>
    </w:p>
    <w:p w14:paraId="25955422" w14:textId="77777777" w:rsidR="000B1A11" w:rsidRDefault="000B1A11" w:rsidP="00E665DA">
      <w:pPr>
        <w:ind w:left="737"/>
      </w:pPr>
      <w:r>
        <w:t>The Corporation AGREED:</w:t>
      </w:r>
    </w:p>
    <w:p w14:paraId="167A073D" w14:textId="6A69E80E" w:rsidR="001E169E" w:rsidRDefault="000B1A11" w:rsidP="000B1A11">
      <w:pPr>
        <w:pStyle w:val="ListParagraph"/>
        <w:numPr>
          <w:ilvl w:val="0"/>
          <w:numId w:val="26"/>
        </w:numPr>
      </w:pPr>
      <w:r>
        <w:t xml:space="preserve">To place on record the appreciation of Members for all that had been achieved over the last year by the </w:t>
      </w:r>
      <w:r w:rsidR="00151A97">
        <w:t>Principal &amp; Chief Executive and the staff of the College</w:t>
      </w:r>
    </w:p>
    <w:p w14:paraId="7BF862A2" w14:textId="77415627" w:rsidR="00151A97" w:rsidRDefault="00151A97" w:rsidP="000B1A11">
      <w:pPr>
        <w:pStyle w:val="ListParagraph"/>
        <w:numPr>
          <w:ilvl w:val="0"/>
          <w:numId w:val="26"/>
        </w:numPr>
      </w:pPr>
      <w:r>
        <w:t xml:space="preserve">To look forward to receiving the follow up confirmation of the outcome of the visit from the FE Commissioner. </w:t>
      </w:r>
    </w:p>
    <w:p w14:paraId="39603372" w14:textId="3AEF4C26" w:rsidR="00E665DA" w:rsidRPr="00D87DF6" w:rsidRDefault="00397C85" w:rsidP="00E665DA">
      <w:pPr>
        <w:ind w:left="720" w:hanging="720"/>
        <w:rPr>
          <w:b/>
          <w:bCs/>
        </w:rPr>
      </w:pPr>
      <w:r>
        <w:rPr>
          <w:b/>
          <w:bCs/>
        </w:rPr>
        <w:t>20</w:t>
      </w:r>
      <w:r w:rsidR="00E665DA" w:rsidRPr="00D87DF6">
        <w:rPr>
          <w:b/>
          <w:bCs/>
        </w:rPr>
        <w:tab/>
      </w:r>
      <w:r w:rsidR="00E665DA" w:rsidRPr="00AB7FA2">
        <w:rPr>
          <w:b/>
          <w:bCs/>
        </w:rPr>
        <w:t xml:space="preserve"> </w:t>
      </w:r>
      <w:r w:rsidR="00E665DA">
        <w:rPr>
          <w:b/>
          <w:bCs/>
        </w:rPr>
        <w:t>COVID</w:t>
      </w:r>
      <w:r w:rsidR="00584FA4">
        <w:rPr>
          <w:b/>
          <w:bCs/>
        </w:rPr>
        <w:t>-19</w:t>
      </w:r>
      <w:r w:rsidR="00E665DA">
        <w:rPr>
          <w:b/>
          <w:bCs/>
        </w:rPr>
        <w:t xml:space="preserve"> – UPDATE </w:t>
      </w:r>
      <w:r w:rsidR="00E665DA" w:rsidRPr="00D87DF6">
        <w:rPr>
          <w:b/>
          <w:bCs/>
        </w:rPr>
        <w:t xml:space="preserve"> </w:t>
      </w:r>
    </w:p>
    <w:p w14:paraId="3AA281CB" w14:textId="323E96BB" w:rsidR="00E665DA" w:rsidRDefault="00E665DA" w:rsidP="00E665DA">
      <w:pPr>
        <w:ind w:left="737"/>
      </w:pPr>
      <w:r>
        <w:t>The Principal &amp; Chief Executive provided the Corporation</w:t>
      </w:r>
      <w:r w:rsidR="0065226A">
        <w:t xml:space="preserve"> with an update</w:t>
      </w:r>
      <w:r w:rsidR="00584FA4">
        <w:t xml:space="preserve"> on the impact of COVID-19 on the College</w:t>
      </w:r>
      <w:r>
        <w:t xml:space="preserve">. </w:t>
      </w:r>
    </w:p>
    <w:p w14:paraId="26295FF3" w14:textId="0F8331D2" w:rsidR="00584FA4" w:rsidRDefault="00584FA4" w:rsidP="00E665DA">
      <w:pPr>
        <w:ind w:left="737"/>
      </w:pPr>
      <w:r>
        <w:t>A number of issues were highlighted including the following:</w:t>
      </w:r>
    </w:p>
    <w:p w14:paraId="371AFEAF" w14:textId="54F12EF3" w:rsidR="00584FA4" w:rsidRDefault="00584FA4" w:rsidP="00584FA4">
      <w:pPr>
        <w:pStyle w:val="ListParagraph"/>
        <w:numPr>
          <w:ilvl w:val="0"/>
          <w:numId w:val="27"/>
        </w:numPr>
      </w:pPr>
      <w:r>
        <w:t>The comprehensive risk assessments were reviewed regularly and changes made as and when it was thought appropriate to do so</w:t>
      </w:r>
    </w:p>
    <w:p w14:paraId="43A30C79" w14:textId="467F2A7E" w:rsidR="006C0699" w:rsidRDefault="006C0699" w:rsidP="00584FA4">
      <w:pPr>
        <w:pStyle w:val="ListParagraph"/>
        <w:numPr>
          <w:ilvl w:val="0"/>
          <w:numId w:val="27"/>
        </w:numPr>
      </w:pPr>
      <w:r>
        <w:t>The Executive was working closely with the Union Officers to discuss related issues with fortnightly meetings of the JCC currently taking place</w:t>
      </w:r>
    </w:p>
    <w:p w14:paraId="399D38D3" w14:textId="77777777" w:rsidR="00584FA4" w:rsidRDefault="00584FA4" w:rsidP="00584FA4">
      <w:pPr>
        <w:pStyle w:val="ListParagraph"/>
        <w:numPr>
          <w:ilvl w:val="0"/>
          <w:numId w:val="27"/>
        </w:numPr>
      </w:pPr>
      <w:r>
        <w:t>There were clear signage and posters in place throughout the College</w:t>
      </w:r>
    </w:p>
    <w:p w14:paraId="431796F6" w14:textId="47BDA6E2" w:rsidR="00584FA4" w:rsidRDefault="00584FA4" w:rsidP="00584FA4">
      <w:pPr>
        <w:pStyle w:val="ListParagraph"/>
        <w:numPr>
          <w:ilvl w:val="0"/>
          <w:numId w:val="27"/>
        </w:numPr>
      </w:pPr>
      <w:r>
        <w:t xml:space="preserve">Face masks were required </w:t>
      </w:r>
      <w:r w:rsidR="002E6849">
        <w:t xml:space="preserve">to be worn </w:t>
      </w:r>
      <w:r>
        <w:t>in communal areas</w:t>
      </w:r>
    </w:p>
    <w:p w14:paraId="2B527029" w14:textId="77777777" w:rsidR="006C0699" w:rsidRDefault="006C0699" w:rsidP="00584FA4">
      <w:pPr>
        <w:pStyle w:val="ListParagraph"/>
        <w:numPr>
          <w:ilvl w:val="0"/>
          <w:numId w:val="27"/>
        </w:numPr>
      </w:pPr>
      <w:r>
        <w:t xml:space="preserve">To date there had been 4 positive cases – 3 students and 1 member of staff </w:t>
      </w:r>
    </w:p>
    <w:p w14:paraId="3FD15E0D" w14:textId="08A1C314" w:rsidR="006C0699" w:rsidRDefault="006C0699" w:rsidP="00584FA4">
      <w:pPr>
        <w:pStyle w:val="ListParagraph"/>
        <w:numPr>
          <w:ilvl w:val="0"/>
          <w:numId w:val="27"/>
        </w:numPr>
      </w:pPr>
      <w:r>
        <w:t>The decision had been taken to close one of the bubbles and to move provision online until further notice – this was working well</w:t>
      </w:r>
    </w:p>
    <w:p w14:paraId="40C57FED" w14:textId="62E4ED81" w:rsidR="001557BE" w:rsidRDefault="001557BE" w:rsidP="00584FA4">
      <w:pPr>
        <w:pStyle w:val="ListParagraph"/>
        <w:numPr>
          <w:ilvl w:val="0"/>
          <w:numId w:val="27"/>
        </w:numPr>
      </w:pPr>
      <w:r>
        <w:t>To minimise possible cross contamination there was no hot desking for staff</w:t>
      </w:r>
    </w:p>
    <w:p w14:paraId="03785A4A" w14:textId="743D367B" w:rsidR="00A837E7" w:rsidRDefault="00A837E7" w:rsidP="00584FA4">
      <w:pPr>
        <w:pStyle w:val="ListParagraph"/>
        <w:numPr>
          <w:ilvl w:val="0"/>
          <w:numId w:val="27"/>
        </w:numPr>
      </w:pPr>
      <w:r>
        <w:t>An additional staff room had been set up to help staff maintain appropriate social distancing</w:t>
      </w:r>
    </w:p>
    <w:p w14:paraId="6CD57741" w14:textId="1C3D1E05" w:rsidR="001557BE" w:rsidRDefault="001557BE" w:rsidP="00584FA4">
      <w:pPr>
        <w:pStyle w:val="ListParagraph"/>
        <w:numPr>
          <w:ilvl w:val="0"/>
          <w:numId w:val="27"/>
        </w:numPr>
      </w:pPr>
      <w:r>
        <w:t xml:space="preserve">Anyone displaying any possible related symptoms were being told to self isolate even if, in all likelihood, they would turn out to have a cold or flu </w:t>
      </w:r>
    </w:p>
    <w:p w14:paraId="3AAB90F5" w14:textId="747C0B5E" w:rsidR="00A837E7" w:rsidRDefault="001557BE" w:rsidP="00584FA4">
      <w:pPr>
        <w:pStyle w:val="ListParagraph"/>
        <w:numPr>
          <w:ilvl w:val="0"/>
          <w:numId w:val="27"/>
        </w:numPr>
      </w:pPr>
      <w:r>
        <w:t xml:space="preserve">The </w:t>
      </w:r>
      <w:r w:rsidR="00A837E7">
        <w:t>difficulty</w:t>
      </w:r>
      <w:r>
        <w:t xml:space="preserve"> for people to book a COVID test although the College </w:t>
      </w:r>
      <w:r w:rsidR="00A837E7">
        <w:t xml:space="preserve">had now been provided with a small number of </w:t>
      </w:r>
      <w:r w:rsidR="002E6849">
        <w:t xml:space="preserve">testing </w:t>
      </w:r>
      <w:r w:rsidR="00A837E7">
        <w:t>kits</w:t>
      </w:r>
      <w:r w:rsidR="008C3E28">
        <w:t xml:space="preserve"> </w:t>
      </w:r>
    </w:p>
    <w:p w14:paraId="2EBFD9BA" w14:textId="39A70A1E" w:rsidR="008C3E28" w:rsidRDefault="008C3E28" w:rsidP="00584FA4">
      <w:pPr>
        <w:pStyle w:val="ListParagraph"/>
        <w:numPr>
          <w:ilvl w:val="0"/>
          <w:numId w:val="27"/>
        </w:numPr>
      </w:pPr>
      <w:r>
        <w:lastRenderedPageBreak/>
        <w:t xml:space="preserve">The College Open Day </w:t>
      </w:r>
      <w:r w:rsidR="008C54C3">
        <w:t xml:space="preserve">on Saturday 10 October would be take place as a virtual online event – it was recognised that this was an important session to engage with potential students thinking of attending College in September 2021 and </w:t>
      </w:r>
      <w:r w:rsidR="0003576A">
        <w:t xml:space="preserve">also </w:t>
      </w:r>
      <w:r w:rsidR="008C54C3">
        <w:t>their parents  - Members of the Corporation would be most welcome if they had the time to “attend” the event</w:t>
      </w:r>
    </w:p>
    <w:p w14:paraId="56852397" w14:textId="79507034" w:rsidR="00344F07" w:rsidRDefault="00344F07" w:rsidP="006C0699">
      <w:pPr>
        <w:ind w:left="737"/>
      </w:pPr>
      <w:r>
        <w:t xml:space="preserve">To enable Members to engage in the College’s approach to opening at the beginning of the Autumn Term </w:t>
      </w:r>
      <w:r w:rsidR="002E6849">
        <w:t xml:space="preserve">in the context of the ever changing requirements and advice of the Government </w:t>
      </w:r>
      <w:r>
        <w:t>an online meeting had taken place on 2 September 2020</w:t>
      </w:r>
      <w:r w:rsidR="0003576A">
        <w:t>.  A</w:t>
      </w:r>
      <w:r>
        <w:t xml:space="preserve"> note of the discussion had been circulated to all Members.</w:t>
      </w:r>
    </w:p>
    <w:p w14:paraId="54AC0B9B" w14:textId="4DD74529" w:rsidR="00584FA4" w:rsidRDefault="006C0699" w:rsidP="006C0699">
      <w:pPr>
        <w:ind w:left="737"/>
      </w:pPr>
      <w:r>
        <w:t xml:space="preserve">A Member asked if the College had been affected by the recent loss of water in the area as that could have had an adverse impact on cleaning arrangements and the quality of water.  Fortunately the College had retained its normal water supply. </w:t>
      </w:r>
      <w:r w:rsidR="00584FA4">
        <w:t xml:space="preserve"> </w:t>
      </w:r>
    </w:p>
    <w:p w14:paraId="3A17BA36" w14:textId="4B5B2A84" w:rsidR="006C0699" w:rsidRDefault="006C0699" w:rsidP="006C0699">
      <w:pPr>
        <w:ind w:left="737"/>
      </w:pPr>
      <w:r>
        <w:t>The Principal &amp; Chief Executive confirmed</w:t>
      </w:r>
      <w:r w:rsidR="002E6849">
        <w:t>,</w:t>
      </w:r>
      <w:r>
        <w:t xml:space="preserve"> in response to a question by a Member </w:t>
      </w:r>
      <w:r w:rsidR="00CC7376">
        <w:t>if the College was receiving any additional funding as a result of the pandemic</w:t>
      </w:r>
      <w:r w:rsidR="002E6849">
        <w:t>,</w:t>
      </w:r>
      <w:r w:rsidR="00205D22">
        <w:t xml:space="preserve"> that all day to day costs </w:t>
      </w:r>
      <w:r w:rsidR="00DB4A5B">
        <w:t xml:space="preserve">were </w:t>
      </w:r>
      <w:r w:rsidR="00205D22">
        <w:t>being covered without any support</w:t>
      </w:r>
      <w:r w:rsidR="00CC7376">
        <w:t>.</w:t>
      </w:r>
      <w:r w:rsidR="00205D22">
        <w:t xml:space="preserve"> The Management Accounts would </w:t>
      </w:r>
      <w:r w:rsidR="001557BE">
        <w:t>continue to provide a summary of costs so Members had a clear understanding of the amounts involved.</w:t>
      </w:r>
      <w:r w:rsidR="00CC7376">
        <w:t xml:space="preserve">  </w:t>
      </w:r>
      <w:r>
        <w:t xml:space="preserve"> </w:t>
      </w:r>
    </w:p>
    <w:p w14:paraId="13737BFC" w14:textId="0523B32A" w:rsidR="00A837E7" w:rsidRDefault="00A837E7" w:rsidP="006C0699">
      <w:pPr>
        <w:ind w:left="737"/>
      </w:pPr>
      <w:r>
        <w:t xml:space="preserve">The Vice Principal Student Achievement &amp; Progress explained the approach to the adjusted delivery arrangements with both online and in College activities. Learning walks and observations were being arranged to check on the learning experience for students.  </w:t>
      </w:r>
      <w:r w:rsidR="000D30C0">
        <w:t xml:space="preserve">Announcements were expected shortly on any intended arrangements for examinations including the basis for assessments and when they will take place.  </w:t>
      </w:r>
    </w:p>
    <w:p w14:paraId="459CF998" w14:textId="416EAA43" w:rsidR="008C54C3" w:rsidRDefault="008C54C3" w:rsidP="006C0699">
      <w:pPr>
        <w:ind w:left="737"/>
      </w:pPr>
      <w:r>
        <w:t>The Corporation agreed following a wide ranging discussion:</w:t>
      </w:r>
    </w:p>
    <w:p w14:paraId="42FEE320" w14:textId="632937CC" w:rsidR="008C54C3" w:rsidRDefault="008C54C3" w:rsidP="008C54C3">
      <w:pPr>
        <w:pStyle w:val="ListParagraph"/>
        <w:numPr>
          <w:ilvl w:val="0"/>
          <w:numId w:val="28"/>
        </w:numPr>
      </w:pPr>
      <w:r>
        <w:t xml:space="preserve">To thank the Principal &amp; Chief Executive </w:t>
      </w:r>
      <w:r w:rsidR="006A43FA">
        <w:t>for the comprehensive update on the College’s approach to responding to COVID-19</w:t>
      </w:r>
    </w:p>
    <w:p w14:paraId="34B918D1" w14:textId="4759184C" w:rsidR="008C54C3" w:rsidRDefault="008C54C3" w:rsidP="008C54C3">
      <w:pPr>
        <w:pStyle w:val="ListParagraph"/>
        <w:numPr>
          <w:ilvl w:val="0"/>
          <w:numId w:val="28"/>
        </w:numPr>
      </w:pPr>
      <w:r>
        <w:t>To place on record the appreciation for staff and students in having to respond to the circumstances arising from COVID-19</w:t>
      </w:r>
    </w:p>
    <w:p w14:paraId="4005F107" w14:textId="63A1D592" w:rsidR="008C54C3" w:rsidRDefault="008C54C3" w:rsidP="008C54C3">
      <w:pPr>
        <w:pStyle w:val="ListParagraph"/>
        <w:numPr>
          <w:ilvl w:val="0"/>
          <w:numId w:val="28"/>
        </w:numPr>
      </w:pPr>
      <w:r>
        <w:t xml:space="preserve">To look forward to receiving further updates as and when there were any significant events and or changes in circumstances impacting on the College as a result of the pandemic </w:t>
      </w:r>
    </w:p>
    <w:p w14:paraId="6CABF85E" w14:textId="10CECEFF" w:rsidR="00401D34" w:rsidRPr="000C7B5D" w:rsidRDefault="00397C85" w:rsidP="000C7B5D">
      <w:pPr>
        <w:rPr>
          <w:b/>
          <w:bCs/>
        </w:rPr>
      </w:pPr>
      <w:r>
        <w:rPr>
          <w:b/>
          <w:bCs/>
        </w:rPr>
        <w:t>21</w:t>
      </w:r>
      <w:r w:rsidR="000C7B5D" w:rsidRPr="000C7B5D">
        <w:rPr>
          <w:b/>
          <w:bCs/>
        </w:rPr>
        <w:tab/>
      </w:r>
      <w:r w:rsidR="00B65814">
        <w:rPr>
          <w:b/>
          <w:bCs/>
        </w:rPr>
        <w:t xml:space="preserve">REPORT OF THE </w:t>
      </w:r>
      <w:r w:rsidR="00EA06EF">
        <w:rPr>
          <w:b/>
          <w:bCs/>
        </w:rPr>
        <w:t>PRINCIPAL &amp; CHIEF EXECUTIVE</w:t>
      </w:r>
      <w:r w:rsidR="002E4723">
        <w:rPr>
          <w:b/>
          <w:bCs/>
        </w:rPr>
        <w:t xml:space="preserve">  </w:t>
      </w:r>
      <w:r w:rsidR="00EA06EF">
        <w:rPr>
          <w:b/>
          <w:bCs/>
        </w:rPr>
        <w:t xml:space="preserve"> </w:t>
      </w:r>
      <w:r w:rsidR="000C7B5D" w:rsidRPr="000C7B5D">
        <w:rPr>
          <w:b/>
          <w:bCs/>
        </w:rPr>
        <w:t xml:space="preserve">  </w:t>
      </w:r>
    </w:p>
    <w:p w14:paraId="6DB38D7D" w14:textId="5FDE0C5E" w:rsidR="00261535" w:rsidRDefault="00EA06EF" w:rsidP="00B65814">
      <w:pPr>
        <w:ind w:left="737"/>
      </w:pPr>
      <w:r>
        <w:t xml:space="preserve">The </w:t>
      </w:r>
      <w:r w:rsidR="00FE6AE0">
        <w:t xml:space="preserve">Corporation received and discussed the report of the </w:t>
      </w:r>
      <w:r>
        <w:t>Principal &amp; Chief Executive</w:t>
      </w:r>
      <w:r w:rsidR="00261535">
        <w:t>.</w:t>
      </w:r>
    </w:p>
    <w:p w14:paraId="6418B948" w14:textId="55E53C13" w:rsidR="00261535" w:rsidRDefault="00261535" w:rsidP="00344F07">
      <w:pPr>
        <w:ind w:left="737"/>
      </w:pPr>
      <w:r>
        <w:t xml:space="preserve">Members recognised that the main focus for the Executive over the past </w:t>
      </w:r>
      <w:r w:rsidR="00344F07">
        <w:t xml:space="preserve">six </w:t>
      </w:r>
      <w:r>
        <w:t xml:space="preserve">months </w:t>
      </w:r>
      <w:r w:rsidR="00344F07">
        <w:t xml:space="preserve">or so </w:t>
      </w:r>
      <w:r>
        <w:t xml:space="preserve">was to steer NewVIc through </w:t>
      </w:r>
      <w:r w:rsidR="00344F07">
        <w:t xml:space="preserve">the impact of </w:t>
      </w:r>
      <w:r>
        <w:t xml:space="preserve">COVID-19 </w:t>
      </w:r>
      <w:r w:rsidR="00344F07">
        <w:t xml:space="preserve">and reopening at the beginning of the </w:t>
      </w:r>
      <w:r w:rsidR="002E6849">
        <w:t xml:space="preserve">Autumn Term in September. </w:t>
      </w:r>
    </w:p>
    <w:p w14:paraId="5C4DB544" w14:textId="57B2261C" w:rsidR="00FF3399" w:rsidRDefault="00344F07" w:rsidP="00B65814">
      <w:pPr>
        <w:ind w:left="737"/>
      </w:pPr>
      <w:r>
        <w:t xml:space="preserve">A number of </w:t>
      </w:r>
      <w:r w:rsidR="00A3629D">
        <w:t xml:space="preserve">non COVID-19 </w:t>
      </w:r>
      <w:r>
        <w:t xml:space="preserve">updates were provided in the report </w:t>
      </w:r>
      <w:r w:rsidR="00A3629D">
        <w:t>includ</w:t>
      </w:r>
      <w:r>
        <w:t>ing</w:t>
      </w:r>
      <w:r w:rsidR="00A3629D">
        <w:t xml:space="preserve"> the following:</w:t>
      </w:r>
    </w:p>
    <w:p w14:paraId="0AE94F19" w14:textId="035137FD" w:rsidR="000E5CC6" w:rsidRDefault="00344F07" w:rsidP="0071360D">
      <w:pPr>
        <w:pStyle w:val="ListParagraph"/>
        <w:numPr>
          <w:ilvl w:val="0"/>
          <w:numId w:val="2"/>
        </w:numPr>
      </w:pPr>
      <w:r>
        <w:t xml:space="preserve">The management </w:t>
      </w:r>
      <w:r w:rsidR="000E5CC6">
        <w:t>restructure</w:t>
      </w:r>
      <w:r>
        <w:t xml:space="preserve"> had now been progressed and appointments had been made </w:t>
      </w:r>
      <w:r w:rsidR="000E5CC6">
        <w:t>to most of the roles</w:t>
      </w:r>
      <w:r w:rsidR="005665AF">
        <w:t xml:space="preserve"> – the old and new structures were set out in the report for the information of Members </w:t>
      </w:r>
    </w:p>
    <w:p w14:paraId="1F89E1EC" w14:textId="28DF31A7" w:rsidR="000E5CC6" w:rsidRDefault="000E5CC6" w:rsidP="0071360D">
      <w:pPr>
        <w:pStyle w:val="ListParagraph"/>
        <w:numPr>
          <w:ilvl w:val="0"/>
          <w:numId w:val="2"/>
        </w:numPr>
      </w:pPr>
      <w:r>
        <w:t xml:space="preserve">Enrolment had gone well and although it was too early to say what the position would be at day 42 (the national day of count for funding purposes) </w:t>
      </w:r>
      <w:r w:rsidR="005665AF">
        <w:t xml:space="preserve">although </w:t>
      </w:r>
      <w:r>
        <w:t xml:space="preserve">at present the College was above the funding target which would be extremely helpful in terms of securing funds for 2021/22 under the lagged funding </w:t>
      </w:r>
      <w:r w:rsidR="005665AF">
        <w:t>arrangements and, possibly, receiving an additional in-year allocation for 2020/21</w:t>
      </w:r>
      <w:r>
        <w:t xml:space="preserve"> </w:t>
      </w:r>
    </w:p>
    <w:p w14:paraId="24F05565" w14:textId="77777777" w:rsidR="000E5CC6" w:rsidRDefault="000E5CC6" w:rsidP="0071360D">
      <w:pPr>
        <w:pStyle w:val="ListParagraph"/>
        <w:numPr>
          <w:ilvl w:val="0"/>
          <w:numId w:val="2"/>
        </w:numPr>
      </w:pPr>
      <w:r>
        <w:lastRenderedPageBreak/>
        <w:t>The National Audit Office report on College finance published in September 2020</w:t>
      </w:r>
    </w:p>
    <w:p w14:paraId="1ABB70FD" w14:textId="71650114" w:rsidR="000E5CC6" w:rsidRDefault="000E5CC6" w:rsidP="0071360D">
      <w:pPr>
        <w:pStyle w:val="ListParagraph"/>
        <w:numPr>
          <w:ilvl w:val="0"/>
          <w:numId w:val="2"/>
        </w:numPr>
      </w:pPr>
      <w:r>
        <w:t xml:space="preserve">The alert published by the National Cyber Security Centre (NCSC) relating to ransomware attacks </w:t>
      </w:r>
    </w:p>
    <w:p w14:paraId="616602E9" w14:textId="0B18E24E" w:rsidR="000E5CC6" w:rsidRDefault="000E5CC6" w:rsidP="0071360D">
      <w:pPr>
        <w:pStyle w:val="ListParagraph"/>
        <w:numPr>
          <w:ilvl w:val="0"/>
          <w:numId w:val="2"/>
        </w:numPr>
      </w:pPr>
      <w:r>
        <w:t>The Department for Education summary on how extremists are using COVID-19 to promote disinformation, misinformation and conspiracy theories</w:t>
      </w:r>
    </w:p>
    <w:p w14:paraId="6CF59438" w14:textId="32D39DD1" w:rsidR="000E5CC6" w:rsidRDefault="000E5CC6" w:rsidP="0071360D">
      <w:pPr>
        <w:pStyle w:val="ListParagraph"/>
        <w:numPr>
          <w:ilvl w:val="0"/>
          <w:numId w:val="2"/>
        </w:numPr>
      </w:pPr>
      <w:r>
        <w:t xml:space="preserve">Concerns across the FE sector of delivering placements in 2020/21 for T Level as well as Study Programme students </w:t>
      </w:r>
    </w:p>
    <w:p w14:paraId="564AEF4A" w14:textId="77777777" w:rsidR="005665AF" w:rsidRDefault="005665AF" w:rsidP="0071360D">
      <w:pPr>
        <w:pStyle w:val="ListParagraph"/>
        <w:numPr>
          <w:ilvl w:val="0"/>
          <w:numId w:val="2"/>
        </w:numPr>
      </w:pPr>
      <w:r>
        <w:t xml:space="preserve">The majority of the 2019/20 UCAS applicants had secured a university place </w:t>
      </w:r>
    </w:p>
    <w:p w14:paraId="4F8C126F" w14:textId="3C961F09" w:rsidR="0094066F" w:rsidRDefault="005665AF" w:rsidP="0071360D">
      <w:pPr>
        <w:pStyle w:val="ListParagraph"/>
        <w:numPr>
          <w:ilvl w:val="0"/>
          <w:numId w:val="2"/>
        </w:numPr>
      </w:pPr>
      <w:r>
        <w:t>Various items of good news including the announcement that the NewVIc Sports Academy were the Silver Winners of the FE Team of the Year in the prestigious Pearson’s National Teaching Awards</w:t>
      </w:r>
      <w:r w:rsidR="00FE7B3A">
        <w:t xml:space="preserve"> </w:t>
      </w:r>
      <w:r w:rsidR="0094066F">
        <w:t xml:space="preserve"> </w:t>
      </w:r>
    </w:p>
    <w:p w14:paraId="4FF541EE" w14:textId="2AAA57CE" w:rsidR="00AA32ED" w:rsidRDefault="00AA32ED" w:rsidP="0094066F">
      <w:pPr>
        <w:ind w:left="737"/>
      </w:pPr>
      <w:r>
        <w:t xml:space="preserve">Members were invited to raise any related issues arising from the report published with the Agenda. The enrolment position was of particular interest whilst appreciating that, as in past years, a number of </w:t>
      </w:r>
      <w:r w:rsidR="00B50742">
        <w:t xml:space="preserve">full-time </w:t>
      </w:r>
      <w:r>
        <w:t xml:space="preserve">students apply to more than one college and then decide in September which one to attend. It was already known that 153 students had applied to NewVIc but had now opted to attend elsewhere. </w:t>
      </w:r>
      <w:r w:rsidR="00B50742">
        <w:t xml:space="preserve">Other colleges, particularly in London and other cities, would also have such practice. </w:t>
      </w:r>
      <w:r>
        <w:t>The College was seeking feedback to understand why they had made such decisions so as to inform future planning.</w:t>
      </w:r>
    </w:p>
    <w:p w14:paraId="5AC4114D" w14:textId="574A373E" w:rsidR="00AA32ED" w:rsidRDefault="00AA32ED" w:rsidP="0094066F">
      <w:pPr>
        <w:ind w:left="737"/>
      </w:pPr>
      <w:r>
        <w:t xml:space="preserve">It was also explained that an issue was emerging nationally that, in the absence of GCSE examinations, some students may have enrolled on A Level and vocational programmes that were not suitable for them. This provided an additional risk in terms of retention and achievement and was being closely tracked.  </w:t>
      </w:r>
    </w:p>
    <w:p w14:paraId="03C9C297" w14:textId="1D72961B" w:rsidR="00DC589F" w:rsidRDefault="0094066F" w:rsidP="0094066F">
      <w:pPr>
        <w:ind w:left="737"/>
      </w:pPr>
      <w:r>
        <w:t xml:space="preserve">The Corporation agreed to NOTE the report of </w:t>
      </w:r>
      <w:r w:rsidR="00311503">
        <w:t xml:space="preserve">the </w:t>
      </w:r>
      <w:r w:rsidR="00DC589F">
        <w:t>Principal &amp; Chief Executive</w:t>
      </w:r>
      <w:r>
        <w:t>.</w:t>
      </w:r>
    </w:p>
    <w:p w14:paraId="22DE6E04" w14:textId="25C6DB52" w:rsidR="00A27AC7" w:rsidRPr="00910F21" w:rsidRDefault="00397C85" w:rsidP="00A27AC7">
      <w:pPr>
        <w:rPr>
          <w:b/>
          <w:bCs/>
        </w:rPr>
      </w:pPr>
      <w:r>
        <w:rPr>
          <w:b/>
          <w:bCs/>
        </w:rPr>
        <w:t>22</w:t>
      </w:r>
      <w:r w:rsidR="00A27AC7" w:rsidRPr="00910F21">
        <w:rPr>
          <w:b/>
          <w:bCs/>
        </w:rPr>
        <w:tab/>
      </w:r>
      <w:r w:rsidR="00A27AC7">
        <w:rPr>
          <w:b/>
          <w:bCs/>
        </w:rPr>
        <w:t xml:space="preserve">PERFORMANCE AGAINST STRATEGIC OBJECTIVES   </w:t>
      </w:r>
      <w:r w:rsidR="00A27AC7" w:rsidRPr="00910F21">
        <w:rPr>
          <w:b/>
          <w:bCs/>
        </w:rPr>
        <w:t xml:space="preserve"> </w:t>
      </w:r>
    </w:p>
    <w:p w14:paraId="4A2F5F7A" w14:textId="77777777" w:rsidR="00A27AC7" w:rsidRPr="001328D8" w:rsidRDefault="00A27AC7" w:rsidP="00A27AC7">
      <w:pPr>
        <w:ind w:left="737"/>
      </w:pPr>
      <w:r w:rsidRPr="001328D8">
        <w:t>The Corporation received the updates against the 3 strategic objectives:</w:t>
      </w:r>
    </w:p>
    <w:p w14:paraId="166EA4DD" w14:textId="77777777" w:rsidR="00A27AC7" w:rsidRPr="001328D8" w:rsidRDefault="00A27AC7" w:rsidP="0071360D">
      <w:pPr>
        <w:pStyle w:val="ListParagraph"/>
        <w:numPr>
          <w:ilvl w:val="0"/>
          <w:numId w:val="1"/>
        </w:numPr>
      </w:pPr>
      <w:r w:rsidRPr="001328D8">
        <w:t xml:space="preserve">Strategic Objective 1 – to have the best teaching, learning and curriculum </w:t>
      </w:r>
    </w:p>
    <w:p w14:paraId="2DB76816" w14:textId="77777777" w:rsidR="00A27AC7" w:rsidRPr="001328D8" w:rsidRDefault="00A27AC7" w:rsidP="0071360D">
      <w:pPr>
        <w:pStyle w:val="ListParagraph"/>
        <w:numPr>
          <w:ilvl w:val="0"/>
          <w:numId w:val="1"/>
        </w:numPr>
      </w:pPr>
      <w:r w:rsidRPr="001328D8">
        <w:t xml:space="preserve">Strategic Objective 2 – to be recognised as an inclusive and supportive College providing a holistic student experience </w:t>
      </w:r>
    </w:p>
    <w:p w14:paraId="7020D780" w14:textId="77777777" w:rsidR="00A27AC7" w:rsidRPr="001328D8" w:rsidRDefault="00A27AC7" w:rsidP="0071360D">
      <w:pPr>
        <w:pStyle w:val="ListParagraph"/>
        <w:numPr>
          <w:ilvl w:val="0"/>
          <w:numId w:val="1"/>
        </w:numPr>
      </w:pPr>
      <w:r w:rsidRPr="001328D8">
        <w:t xml:space="preserve">Strategic Objective 3 – ensuring financial stability to allow continual investment in our resources and estate    </w:t>
      </w:r>
    </w:p>
    <w:p w14:paraId="6C3946B1" w14:textId="6EBA8A6B" w:rsidR="00A27AC7" w:rsidRDefault="00A27AC7" w:rsidP="00A27AC7">
      <w:pPr>
        <w:ind w:left="737"/>
      </w:pPr>
      <w:r>
        <w:t>The Corporation AGREED:</w:t>
      </w:r>
    </w:p>
    <w:p w14:paraId="6C59EC55" w14:textId="2CDA285B" w:rsidR="00A27AC7" w:rsidRDefault="00A27AC7" w:rsidP="0071360D">
      <w:pPr>
        <w:pStyle w:val="ListParagraph"/>
        <w:numPr>
          <w:ilvl w:val="0"/>
          <w:numId w:val="4"/>
        </w:numPr>
      </w:pPr>
      <w:r>
        <w:t>To NOTE the updated KPI report</w:t>
      </w:r>
      <w:r w:rsidR="00261535">
        <w:t xml:space="preserve"> which it was explained linked to the Risk Register as appropriate such as achievement rates, value added, students feeling safe, learner enrolments and staff costs</w:t>
      </w:r>
      <w:r>
        <w:t xml:space="preserve">   </w:t>
      </w:r>
    </w:p>
    <w:p w14:paraId="484B087E" w14:textId="3888F186" w:rsidR="00B50742" w:rsidRDefault="00B50742" w:rsidP="0071360D">
      <w:pPr>
        <w:pStyle w:val="ListParagraph"/>
        <w:numPr>
          <w:ilvl w:val="0"/>
          <w:numId w:val="4"/>
        </w:numPr>
      </w:pPr>
      <w:r>
        <w:t xml:space="preserve">To recognise that, despite, the impact of COVID-19 there were positives for the College in 2019/20 in terms of performance and, therefore, it was appropriate to thank and congratulate the staff for all that had been achieved in the past twelve months </w:t>
      </w:r>
    </w:p>
    <w:p w14:paraId="50CC78C8" w14:textId="276CF3B0" w:rsidR="00A27AC7" w:rsidRDefault="00A27AC7" w:rsidP="0071360D">
      <w:pPr>
        <w:pStyle w:val="ListParagraph"/>
        <w:numPr>
          <w:ilvl w:val="0"/>
          <w:numId w:val="4"/>
        </w:numPr>
      </w:pPr>
      <w:r>
        <w:t>T</w:t>
      </w:r>
      <w:r w:rsidR="00B50742">
        <w:t>hat the new Finance &amp; Resources Committee and the Curriculum, Quality &amp; Engagement Committee be asked to review the appropriate KPIs  and consider if any additions or changes needed to be made to ensure that the KPIs in place were as appropriate and helpful as possible.</w:t>
      </w:r>
      <w:r>
        <w:t xml:space="preserve">  </w:t>
      </w:r>
    </w:p>
    <w:p w14:paraId="3A6FDB47" w14:textId="77777777" w:rsidR="0003576A" w:rsidRDefault="0003576A" w:rsidP="00B178DB">
      <w:pPr>
        <w:rPr>
          <w:b/>
          <w:bCs/>
        </w:rPr>
      </w:pPr>
    </w:p>
    <w:p w14:paraId="48DD6A1F" w14:textId="77777777" w:rsidR="0003576A" w:rsidRDefault="0003576A" w:rsidP="00B178DB">
      <w:pPr>
        <w:rPr>
          <w:b/>
          <w:bCs/>
        </w:rPr>
      </w:pPr>
    </w:p>
    <w:p w14:paraId="68D33953" w14:textId="703C001E" w:rsidR="00B178DB" w:rsidRPr="00910F21" w:rsidRDefault="00397C85" w:rsidP="00B178DB">
      <w:pPr>
        <w:rPr>
          <w:b/>
          <w:bCs/>
        </w:rPr>
      </w:pPr>
      <w:r>
        <w:rPr>
          <w:b/>
          <w:bCs/>
        </w:rPr>
        <w:lastRenderedPageBreak/>
        <w:t>23</w:t>
      </w:r>
      <w:r w:rsidR="00B178DB" w:rsidRPr="00910F21">
        <w:rPr>
          <w:b/>
          <w:bCs/>
        </w:rPr>
        <w:tab/>
      </w:r>
      <w:r w:rsidR="002048D8">
        <w:rPr>
          <w:b/>
          <w:bCs/>
        </w:rPr>
        <w:t>BUDGET – 2019/20 – MANAGEMENT ACCOUNTS FOR JULY 2020</w:t>
      </w:r>
      <w:r w:rsidR="00B178DB">
        <w:rPr>
          <w:b/>
          <w:bCs/>
        </w:rPr>
        <w:t xml:space="preserve">    </w:t>
      </w:r>
      <w:r w:rsidR="00B178DB" w:rsidRPr="00910F21">
        <w:rPr>
          <w:b/>
          <w:bCs/>
        </w:rPr>
        <w:t xml:space="preserve"> </w:t>
      </w:r>
    </w:p>
    <w:p w14:paraId="73C8990D" w14:textId="2C4B1732" w:rsidR="00B178DB" w:rsidRDefault="00B178DB" w:rsidP="002048D8">
      <w:pPr>
        <w:ind w:left="737"/>
      </w:pPr>
      <w:r w:rsidRPr="001328D8">
        <w:t xml:space="preserve">The Corporation </w:t>
      </w:r>
      <w:r w:rsidR="00B50742">
        <w:t xml:space="preserve">received and discussed the Management Accounts for July 2020 which would form the basis for preparing the Financial Statements for 2019/20 </w:t>
      </w:r>
      <w:r w:rsidR="0003576A">
        <w:t>to</w:t>
      </w:r>
      <w:r w:rsidR="00B50742">
        <w:t xml:space="preserve"> be presented to the Corporation at the meeting on 16 December 2020 following the completion of the end of year audit. </w:t>
      </w:r>
    </w:p>
    <w:p w14:paraId="3365AE99" w14:textId="15D7908B" w:rsidR="0062473A" w:rsidRDefault="001655FD" w:rsidP="002048D8">
      <w:pPr>
        <w:ind w:left="737"/>
      </w:pPr>
      <w:r>
        <w:t xml:space="preserve">The </w:t>
      </w:r>
      <w:r w:rsidR="000654BB">
        <w:t xml:space="preserve">position set out </w:t>
      </w:r>
      <w:r w:rsidR="0062473A">
        <w:t xml:space="preserve">confirmed that the College’s financial health was “outstanding” based on the ESFA methodology and all of the bank covenant requirements were satisfied. </w:t>
      </w:r>
    </w:p>
    <w:p w14:paraId="62940B2C" w14:textId="4AA5773C" w:rsidR="0062473A" w:rsidRDefault="0062473A" w:rsidP="002048D8">
      <w:pPr>
        <w:ind w:left="737"/>
      </w:pPr>
      <w:r>
        <w:t>In response to a question from a Member it was explained that the costs associated with the restructuring were charged against 2019/20 even though the process had been delayed due to COVID-19 and only just completed in the current year. This accounting treatment was thought to be appropriate and would be confirmed by the Auditors when the end of year review was completed.</w:t>
      </w:r>
    </w:p>
    <w:p w14:paraId="2DC1A635" w14:textId="40842035" w:rsidR="001655FD" w:rsidRPr="001328D8" w:rsidRDefault="0062473A" w:rsidP="002048D8">
      <w:pPr>
        <w:ind w:left="737"/>
      </w:pPr>
      <w:r>
        <w:t xml:space="preserve">The Corporation agreed to NOTE the Management Accounts for July 2020. </w:t>
      </w:r>
      <w:r w:rsidR="000654BB">
        <w:t xml:space="preserve"> </w:t>
      </w:r>
    </w:p>
    <w:p w14:paraId="78CE1C85" w14:textId="7B23CBDE" w:rsidR="00F85EFD" w:rsidRPr="00910F21" w:rsidRDefault="00397C85" w:rsidP="00F85EFD">
      <w:pPr>
        <w:ind w:left="720" w:hanging="720"/>
        <w:rPr>
          <w:b/>
          <w:bCs/>
        </w:rPr>
      </w:pPr>
      <w:r>
        <w:rPr>
          <w:b/>
          <w:bCs/>
        </w:rPr>
        <w:t>24</w:t>
      </w:r>
      <w:r w:rsidR="00F85EFD" w:rsidRPr="00910F21">
        <w:rPr>
          <w:b/>
          <w:bCs/>
        </w:rPr>
        <w:tab/>
      </w:r>
      <w:r w:rsidR="002048D8">
        <w:rPr>
          <w:b/>
          <w:bCs/>
        </w:rPr>
        <w:t xml:space="preserve">SAFEGUARDING &amp; PREVENT ANNUAL REPORT </w:t>
      </w:r>
      <w:r w:rsidR="00F85EFD">
        <w:rPr>
          <w:b/>
          <w:bCs/>
        </w:rPr>
        <w:t xml:space="preserve">– 2019/20   </w:t>
      </w:r>
      <w:r w:rsidR="00F85EFD" w:rsidRPr="00910F21">
        <w:rPr>
          <w:b/>
          <w:bCs/>
        </w:rPr>
        <w:t xml:space="preserve"> </w:t>
      </w:r>
    </w:p>
    <w:p w14:paraId="2E914F41" w14:textId="44A6FFE5" w:rsidR="00F85EFD" w:rsidRDefault="00F85EFD" w:rsidP="002048D8">
      <w:pPr>
        <w:ind w:left="737"/>
      </w:pPr>
      <w:r>
        <w:t xml:space="preserve">The Corporation received </w:t>
      </w:r>
      <w:r w:rsidR="00863A1E">
        <w:t>and noted the Safeguarding &amp; Prevent Annual Report for 2019/20.</w:t>
      </w:r>
    </w:p>
    <w:p w14:paraId="7069123B" w14:textId="1D6DA500" w:rsidR="00863A1E" w:rsidRDefault="00863A1E" w:rsidP="002048D8">
      <w:pPr>
        <w:ind w:left="737"/>
      </w:pPr>
      <w:r>
        <w:t>It was explained that the format of the Annual Report was as required by the London Borough of Newham</w:t>
      </w:r>
      <w:r w:rsidR="002F7B64">
        <w:t xml:space="preserve"> and now included a section on the impact of C</w:t>
      </w:r>
      <w:r w:rsidR="001655FD">
        <w:t>OVID-19</w:t>
      </w:r>
      <w:r>
        <w:t>.</w:t>
      </w:r>
    </w:p>
    <w:p w14:paraId="16DE9310" w14:textId="712387F6" w:rsidR="00151A97" w:rsidRDefault="00151A97" w:rsidP="002048D8">
      <w:pPr>
        <w:ind w:left="737"/>
      </w:pPr>
      <w:r>
        <w:t xml:space="preserve">The </w:t>
      </w:r>
      <w:r w:rsidR="002F7B64">
        <w:t xml:space="preserve">College was experiencing an increase in reported </w:t>
      </w:r>
      <w:r w:rsidR="0065226A">
        <w:t xml:space="preserve">safeguarding cases including since the beginning of the Autumn Term and these would be covered in future updates.   </w:t>
      </w:r>
      <w:r w:rsidR="002F7B64">
        <w:t xml:space="preserve">   </w:t>
      </w:r>
      <w:r>
        <w:t xml:space="preserve"> </w:t>
      </w:r>
      <w:r w:rsidR="002F7B64">
        <w:t xml:space="preserve"> </w:t>
      </w:r>
    </w:p>
    <w:p w14:paraId="7A6F70F1" w14:textId="61D692DD" w:rsidR="00863A1E" w:rsidRDefault="00863A1E" w:rsidP="002048D8">
      <w:pPr>
        <w:ind w:left="737"/>
      </w:pPr>
      <w:r>
        <w:t>Member Paddy Salter advised that</w:t>
      </w:r>
      <w:r w:rsidR="00BC37A2">
        <w:t>, as the Link Member for Safeguarding,</w:t>
      </w:r>
      <w:r>
        <w:t xml:space="preserve"> he had some points he would </w:t>
      </w:r>
      <w:r w:rsidR="00BC37A2">
        <w:t xml:space="preserve">progress with the Executive. The points would then be covered in the update to the first meeting of the </w:t>
      </w:r>
      <w:r w:rsidR="00BE0F75">
        <w:t xml:space="preserve">new Curriculum, Quality &amp; Engagement which would be held in early December 2020. </w:t>
      </w:r>
      <w:r w:rsidR="00BC37A2">
        <w:t xml:space="preserve"> </w:t>
      </w:r>
    </w:p>
    <w:p w14:paraId="11D35444" w14:textId="279B9AE4" w:rsidR="00A9478E" w:rsidRPr="00910F21" w:rsidRDefault="00397C85" w:rsidP="00A9478E">
      <w:pPr>
        <w:ind w:left="720" w:hanging="720"/>
        <w:rPr>
          <w:b/>
          <w:bCs/>
        </w:rPr>
      </w:pPr>
      <w:r>
        <w:rPr>
          <w:b/>
          <w:bCs/>
        </w:rPr>
        <w:t>25</w:t>
      </w:r>
      <w:r w:rsidR="00A9478E" w:rsidRPr="00910F21">
        <w:rPr>
          <w:b/>
          <w:bCs/>
        </w:rPr>
        <w:tab/>
      </w:r>
      <w:r w:rsidR="002048D8">
        <w:rPr>
          <w:b/>
          <w:bCs/>
        </w:rPr>
        <w:t xml:space="preserve">COMPLAINTS ANNUAL REPORT – 2019/20 </w:t>
      </w:r>
      <w:r w:rsidR="00A9478E">
        <w:rPr>
          <w:b/>
          <w:bCs/>
        </w:rPr>
        <w:t xml:space="preserve">  </w:t>
      </w:r>
      <w:r w:rsidR="00A9478E" w:rsidRPr="00910F21">
        <w:rPr>
          <w:b/>
          <w:bCs/>
        </w:rPr>
        <w:t xml:space="preserve"> </w:t>
      </w:r>
    </w:p>
    <w:p w14:paraId="489EA2AC" w14:textId="5B18D404" w:rsidR="00B178DB" w:rsidRDefault="00A9478E" w:rsidP="002048D8">
      <w:pPr>
        <w:ind w:left="737"/>
      </w:pPr>
      <w:r>
        <w:t>The Corporation</w:t>
      </w:r>
      <w:r w:rsidR="00816CEA">
        <w:t xml:space="preserve"> received </w:t>
      </w:r>
      <w:r w:rsidR="00863A1E">
        <w:t xml:space="preserve">and noted the Complaints Annual Report for 2019/20. </w:t>
      </w:r>
    </w:p>
    <w:p w14:paraId="0C0A3006" w14:textId="510DA534" w:rsidR="00865838" w:rsidRPr="00910F21" w:rsidRDefault="00DB7134" w:rsidP="00865838">
      <w:pPr>
        <w:rPr>
          <w:b/>
          <w:bCs/>
        </w:rPr>
      </w:pPr>
      <w:r>
        <w:rPr>
          <w:b/>
          <w:bCs/>
        </w:rPr>
        <w:t>2</w:t>
      </w:r>
      <w:r w:rsidR="00397C85">
        <w:rPr>
          <w:b/>
          <w:bCs/>
        </w:rPr>
        <w:t>6</w:t>
      </w:r>
      <w:r w:rsidR="00865838" w:rsidRPr="00910F21">
        <w:rPr>
          <w:b/>
          <w:bCs/>
        </w:rPr>
        <w:tab/>
      </w:r>
      <w:r w:rsidR="00865838">
        <w:rPr>
          <w:b/>
          <w:bCs/>
        </w:rPr>
        <w:t xml:space="preserve">CALENDAR OF MEETINGS – 2020/21    </w:t>
      </w:r>
      <w:r w:rsidR="00865838" w:rsidRPr="00910F21">
        <w:rPr>
          <w:b/>
          <w:bCs/>
        </w:rPr>
        <w:t xml:space="preserve"> </w:t>
      </w:r>
    </w:p>
    <w:p w14:paraId="7A70B323" w14:textId="77777777" w:rsidR="002048D8" w:rsidRDefault="00865838" w:rsidP="006F2958">
      <w:pPr>
        <w:ind w:left="737"/>
      </w:pPr>
      <w:r w:rsidRPr="001328D8">
        <w:t xml:space="preserve">The Corporation </w:t>
      </w:r>
      <w:r w:rsidR="002048D8">
        <w:t>NOTED the dates of the planned meetings to take place in</w:t>
      </w:r>
      <w:r w:rsidR="00DB7134">
        <w:t xml:space="preserve"> 2020/21</w:t>
      </w:r>
      <w:r w:rsidR="002048D8">
        <w:t>:</w:t>
      </w:r>
    </w:p>
    <w:p w14:paraId="43F61537" w14:textId="71B9AB8E" w:rsidR="002048D8" w:rsidRDefault="002048D8" w:rsidP="002048D8">
      <w:pPr>
        <w:pStyle w:val="ListParagraph"/>
        <w:numPr>
          <w:ilvl w:val="0"/>
          <w:numId w:val="23"/>
        </w:numPr>
      </w:pPr>
      <w:r>
        <w:t>Wednesday 16 December 2020 at 5.30 pm</w:t>
      </w:r>
    </w:p>
    <w:p w14:paraId="7B3AAFFF" w14:textId="71B9AB8E" w:rsidR="002048D8" w:rsidRDefault="002048D8" w:rsidP="002048D8">
      <w:pPr>
        <w:pStyle w:val="ListParagraph"/>
        <w:numPr>
          <w:ilvl w:val="0"/>
          <w:numId w:val="23"/>
        </w:numPr>
      </w:pPr>
      <w:r>
        <w:t>Wednesday 31 March 2021 – time to be confirmed</w:t>
      </w:r>
    </w:p>
    <w:p w14:paraId="4D34247A" w14:textId="68725D64" w:rsidR="00411463" w:rsidRDefault="002048D8" w:rsidP="002048D8">
      <w:pPr>
        <w:pStyle w:val="ListParagraph"/>
        <w:numPr>
          <w:ilvl w:val="0"/>
          <w:numId w:val="23"/>
        </w:numPr>
      </w:pPr>
      <w:r>
        <w:t>Wednesday 14 July 2021 – time to be confirmed</w:t>
      </w:r>
    </w:p>
    <w:p w14:paraId="0675B62D" w14:textId="3AF94234" w:rsidR="002048D8" w:rsidRDefault="002048D8" w:rsidP="002048D8">
      <w:pPr>
        <w:ind w:left="737"/>
      </w:pPr>
      <w:r>
        <w:t xml:space="preserve">It was recognised that other meetings will be arranged if and when thought to be appropriate to address issues. </w:t>
      </w:r>
    </w:p>
    <w:p w14:paraId="1BAF8884" w14:textId="5C6C4337" w:rsidR="001655FD" w:rsidRDefault="001655FD" w:rsidP="001655FD">
      <w:pPr>
        <w:ind w:left="720" w:hanging="720"/>
        <w:rPr>
          <w:b/>
          <w:bCs/>
        </w:rPr>
      </w:pPr>
      <w:r>
        <w:rPr>
          <w:b/>
          <w:bCs/>
        </w:rPr>
        <w:t>27</w:t>
      </w:r>
      <w:r>
        <w:rPr>
          <w:b/>
          <w:bCs/>
        </w:rPr>
        <w:tab/>
        <w:t xml:space="preserve">GLA – APPLICATION FOR FUNDING  </w:t>
      </w:r>
    </w:p>
    <w:p w14:paraId="1ADE6F36" w14:textId="5EF0B599" w:rsidR="000654BB" w:rsidRDefault="001655FD" w:rsidP="001655FD">
      <w:pPr>
        <w:ind w:left="737"/>
      </w:pPr>
      <w:r>
        <w:t xml:space="preserve">The Corporation </w:t>
      </w:r>
      <w:r w:rsidR="000654BB">
        <w:t xml:space="preserve">was advised that the GLA had provided the opportunity for colleges to submit an application for funding to support online initiatives through </w:t>
      </w:r>
      <w:r w:rsidR="00CC361E">
        <w:t>t</w:t>
      </w:r>
      <w:r w:rsidR="000654BB">
        <w:t>he Skills for Londoners Capital Fund – COVID-19 emergency recovery support.</w:t>
      </w:r>
    </w:p>
    <w:p w14:paraId="6304CA20" w14:textId="037AE73E" w:rsidR="000654BB" w:rsidRDefault="000654BB" w:rsidP="001655FD">
      <w:pPr>
        <w:ind w:left="737"/>
      </w:pPr>
      <w:r>
        <w:t xml:space="preserve">Given the timetable of events for meeting the requirements for submission the GLA had advised that, as long as the Principal &amp; Chief Executive </w:t>
      </w:r>
      <w:r w:rsidR="00CC361E">
        <w:t>w</w:t>
      </w:r>
      <w:r>
        <w:t>as in support, the approval of the Corporation could be provided after the application was made.</w:t>
      </w:r>
    </w:p>
    <w:p w14:paraId="56264266" w14:textId="77777777" w:rsidR="0003576A" w:rsidRDefault="0003576A" w:rsidP="001655FD">
      <w:pPr>
        <w:ind w:left="737"/>
      </w:pPr>
    </w:p>
    <w:p w14:paraId="1D98E35F" w14:textId="57C5B10E" w:rsidR="000654BB" w:rsidRDefault="000654BB" w:rsidP="001655FD">
      <w:pPr>
        <w:ind w:left="737"/>
      </w:pPr>
      <w:r>
        <w:lastRenderedPageBreak/>
        <w:t>The Corporation AGREED:</w:t>
      </w:r>
    </w:p>
    <w:p w14:paraId="02253C65" w14:textId="77777777" w:rsidR="000654BB" w:rsidRDefault="000654BB" w:rsidP="000654BB">
      <w:pPr>
        <w:pStyle w:val="ListParagraph"/>
        <w:numPr>
          <w:ilvl w:val="0"/>
          <w:numId w:val="29"/>
        </w:numPr>
      </w:pPr>
      <w:r>
        <w:t>To support the application for funding submitted to the GLA</w:t>
      </w:r>
    </w:p>
    <w:p w14:paraId="5722355B" w14:textId="757FB54F" w:rsidR="000654BB" w:rsidRDefault="000654BB" w:rsidP="000654BB">
      <w:pPr>
        <w:pStyle w:val="ListParagraph"/>
        <w:numPr>
          <w:ilvl w:val="0"/>
          <w:numId w:val="29"/>
        </w:numPr>
      </w:pPr>
      <w:r>
        <w:t>To look forward to hearing the outcome of the application for finding</w:t>
      </w:r>
    </w:p>
    <w:p w14:paraId="076DAB06" w14:textId="667F203E" w:rsidR="001655FD" w:rsidRDefault="000654BB" w:rsidP="000654BB">
      <w:pPr>
        <w:pStyle w:val="ListParagraph"/>
        <w:numPr>
          <w:ilvl w:val="0"/>
          <w:numId w:val="29"/>
        </w:numPr>
      </w:pPr>
      <w:r>
        <w:t>That such requests for retrospective consideration should be avoided if at all possible and use be made of the Written Resolution arrangements if an urgent decision was required in the future to seek additional funding.</w:t>
      </w:r>
    </w:p>
    <w:p w14:paraId="4AF191D7" w14:textId="27D4555E" w:rsidR="001655FD" w:rsidRDefault="001655FD" w:rsidP="001655FD">
      <w:pPr>
        <w:ind w:left="720" w:hanging="720"/>
        <w:rPr>
          <w:b/>
          <w:bCs/>
        </w:rPr>
      </w:pPr>
      <w:r>
        <w:rPr>
          <w:b/>
          <w:bCs/>
        </w:rPr>
        <w:t>28</w:t>
      </w:r>
      <w:r>
        <w:rPr>
          <w:b/>
          <w:bCs/>
        </w:rPr>
        <w:tab/>
      </w:r>
      <w:r w:rsidRPr="00E9305E">
        <w:rPr>
          <w:b/>
          <w:bCs/>
        </w:rPr>
        <w:t>C</w:t>
      </w:r>
      <w:r>
        <w:rPr>
          <w:b/>
          <w:bCs/>
        </w:rPr>
        <w:t xml:space="preserve">LIMATE CHANGE ROADMAP  </w:t>
      </w:r>
    </w:p>
    <w:p w14:paraId="52B712C4" w14:textId="67830E57" w:rsidR="001655FD" w:rsidRDefault="001655FD" w:rsidP="001655FD">
      <w:pPr>
        <w:ind w:left="737"/>
      </w:pPr>
      <w:r>
        <w:t>The Corporation NOTED that it was understood that capital funds may be available to support initiatives associated with the Climate Change Roadmap and this opportunity would be investigated.</w:t>
      </w:r>
    </w:p>
    <w:p w14:paraId="5738CC5B" w14:textId="6DA76237" w:rsidR="001655FD" w:rsidRDefault="001655FD" w:rsidP="001655FD">
      <w:pPr>
        <w:ind w:left="720" w:hanging="720"/>
        <w:rPr>
          <w:b/>
          <w:bCs/>
        </w:rPr>
      </w:pPr>
      <w:r>
        <w:rPr>
          <w:b/>
          <w:bCs/>
        </w:rPr>
        <w:t>29</w:t>
      </w:r>
      <w:r>
        <w:rPr>
          <w:b/>
          <w:bCs/>
        </w:rPr>
        <w:tab/>
      </w:r>
      <w:r w:rsidRPr="00E9305E">
        <w:rPr>
          <w:b/>
          <w:bCs/>
        </w:rPr>
        <w:t>C</w:t>
      </w:r>
      <w:r>
        <w:rPr>
          <w:b/>
          <w:bCs/>
        </w:rPr>
        <w:t xml:space="preserve">ORPORATION STRATEGY &amp; PLANNING SESSION  </w:t>
      </w:r>
    </w:p>
    <w:p w14:paraId="54CD526E" w14:textId="00E34049" w:rsidR="001655FD" w:rsidRDefault="001655FD" w:rsidP="001655FD">
      <w:pPr>
        <w:ind w:left="737"/>
      </w:pPr>
      <w:r>
        <w:t>The Corporation recognised that it was appropriate to consider the arrangement for the Strategy &amp; Planning session which would normally take place as a whole day event on a Saturday. Given the impact of COVID-19 it was proposed to explore with Members an on-line session in late January or February – possibly as 2 half day events.</w:t>
      </w:r>
    </w:p>
    <w:p w14:paraId="42283291" w14:textId="14CE1481" w:rsidR="005001F1" w:rsidRDefault="001655FD" w:rsidP="0046448E">
      <w:pPr>
        <w:ind w:left="720" w:hanging="720"/>
        <w:rPr>
          <w:b/>
          <w:bCs/>
        </w:rPr>
      </w:pPr>
      <w:r>
        <w:rPr>
          <w:b/>
          <w:bCs/>
        </w:rPr>
        <w:t>30</w:t>
      </w:r>
      <w:r w:rsidR="00D42B63">
        <w:rPr>
          <w:b/>
          <w:bCs/>
        </w:rPr>
        <w:tab/>
      </w:r>
      <w:r w:rsidR="005001F1" w:rsidRPr="00E9305E">
        <w:rPr>
          <w:b/>
          <w:bCs/>
        </w:rPr>
        <w:t>C</w:t>
      </w:r>
      <w:r w:rsidR="005001F1">
        <w:rPr>
          <w:b/>
          <w:bCs/>
        </w:rPr>
        <w:t xml:space="preserve">ONFIDENTIAL ITEM OF BUSINESS </w:t>
      </w:r>
    </w:p>
    <w:p w14:paraId="34BC8644" w14:textId="4979F4DF" w:rsidR="006F2958" w:rsidRDefault="005E5541" w:rsidP="005001F1">
      <w:pPr>
        <w:ind w:left="737"/>
      </w:pPr>
      <w:r>
        <w:t>The Minute covering th</w:t>
      </w:r>
      <w:r w:rsidR="00325DEB">
        <w:t>e</w:t>
      </w:r>
      <w:r>
        <w:t xml:space="preserve"> item will be regarded as being confidential until agreed otherwise by the Corporation and will only be available to </w:t>
      </w:r>
      <w:r w:rsidR="0003576A">
        <w:t xml:space="preserve">Independent </w:t>
      </w:r>
      <w:r>
        <w:t>Members</w:t>
      </w:r>
      <w:r w:rsidR="0003576A">
        <w:t xml:space="preserve"> and the Parent Member</w:t>
      </w:r>
      <w:r w:rsidR="005001F1" w:rsidRPr="005001F1">
        <w:t xml:space="preserve">. </w:t>
      </w:r>
    </w:p>
    <w:p w14:paraId="0F08EFD8" w14:textId="0B4E7452" w:rsidR="005001F1" w:rsidRDefault="006F2958" w:rsidP="005001F1">
      <w:pPr>
        <w:ind w:left="737"/>
      </w:pPr>
      <w:r>
        <w:t>At this point the  Principal &amp; Chief Executive and all other members of staff (including the Corporation Staff Member</w:t>
      </w:r>
      <w:r w:rsidR="002048D8">
        <w:t>s</w:t>
      </w:r>
      <w:r>
        <w:t xml:space="preserve">) withdrew from the meeting. </w:t>
      </w:r>
      <w:r w:rsidR="005001F1" w:rsidRPr="005001F1">
        <w:t xml:space="preserve">  </w:t>
      </w:r>
    </w:p>
    <w:p w14:paraId="30880312" w14:textId="77777777" w:rsidR="00D63F42" w:rsidRDefault="00D63F42" w:rsidP="00D63F42">
      <w:pPr>
        <w:rPr>
          <w:i/>
          <w:iCs/>
        </w:rPr>
      </w:pPr>
    </w:p>
    <w:p w14:paraId="001BE0AF" w14:textId="61D1666C" w:rsidR="00D63F42" w:rsidRDefault="00D63F42" w:rsidP="00D63F42">
      <w:r>
        <w:t xml:space="preserve"> Chair: ________________________________________ Date: ____________________________</w:t>
      </w:r>
    </w:p>
    <w:p w14:paraId="39533844" w14:textId="48A26C48" w:rsidR="0062473A" w:rsidRDefault="0062473A" w:rsidP="00D63F42"/>
    <w:p w14:paraId="1A20EF5C" w14:textId="37180B64" w:rsidR="0062473A" w:rsidRDefault="0062473A" w:rsidP="00D63F42"/>
    <w:p w14:paraId="3079CC41" w14:textId="4B9D93AF" w:rsidR="002852B0" w:rsidRDefault="002852B0" w:rsidP="00D63F42"/>
    <w:p w14:paraId="773771A5" w14:textId="250FB550" w:rsidR="002852B0" w:rsidRDefault="002852B0" w:rsidP="00D63F42"/>
    <w:p w14:paraId="66AB86F7" w14:textId="5D65A7D1" w:rsidR="002852B0" w:rsidRDefault="002852B0" w:rsidP="00D63F42"/>
    <w:p w14:paraId="1FE3E0F5" w14:textId="0439DD4A" w:rsidR="002852B0" w:rsidRDefault="002852B0" w:rsidP="00D63F42"/>
    <w:p w14:paraId="3AEB21E5" w14:textId="69802901" w:rsidR="002852B0" w:rsidRDefault="002852B0" w:rsidP="00D63F42"/>
    <w:p w14:paraId="74B1EAE5" w14:textId="688D43BB" w:rsidR="002852B0" w:rsidRDefault="002852B0" w:rsidP="00D63F42"/>
    <w:p w14:paraId="0E6C568C" w14:textId="6D40E4C4" w:rsidR="002852B0" w:rsidRDefault="002852B0" w:rsidP="00D63F42"/>
    <w:p w14:paraId="6D951DF9" w14:textId="0CABD385" w:rsidR="002852B0" w:rsidRDefault="002852B0" w:rsidP="00D63F42"/>
    <w:p w14:paraId="36DE44BF" w14:textId="08002C68" w:rsidR="002852B0" w:rsidRDefault="002852B0" w:rsidP="00D63F42"/>
    <w:p w14:paraId="09B43D2B" w14:textId="629B549D" w:rsidR="002852B0" w:rsidRDefault="002852B0" w:rsidP="00D63F42"/>
    <w:p w14:paraId="7C09FB80" w14:textId="26024FFE" w:rsidR="002852B0" w:rsidRDefault="002852B0" w:rsidP="00D63F42"/>
    <w:p w14:paraId="41C38BBB" w14:textId="05D45137" w:rsidR="002852B0" w:rsidRDefault="002852B0" w:rsidP="00D63F42"/>
    <w:p w14:paraId="3D3C5B03" w14:textId="4F7C4620" w:rsidR="002852B0" w:rsidRDefault="002852B0" w:rsidP="00D63F42"/>
    <w:p w14:paraId="6D9B10C4" w14:textId="70DF128E" w:rsidR="002852B0" w:rsidRDefault="002852B0" w:rsidP="00D63F42"/>
    <w:p w14:paraId="38D7CC65" w14:textId="49C90D71" w:rsidR="002852B0" w:rsidRDefault="002852B0" w:rsidP="00D63F42"/>
    <w:p w14:paraId="41157E38" w14:textId="7097FFD6" w:rsidR="002852B0" w:rsidRDefault="002852B0" w:rsidP="00D63F42"/>
    <w:p w14:paraId="123E9840" w14:textId="06638B1F" w:rsidR="002852B0" w:rsidRDefault="002852B0" w:rsidP="00D63F42"/>
    <w:p w14:paraId="33DCDCC2" w14:textId="3B0DD6AB" w:rsidR="002852B0" w:rsidRDefault="002852B0" w:rsidP="00D63F42"/>
    <w:p w14:paraId="1CF12FF2" w14:textId="6BC917E0" w:rsidR="002852B0" w:rsidRDefault="002852B0" w:rsidP="00D63F42">
      <w:bookmarkStart w:id="5" w:name="_Hlk55815556"/>
    </w:p>
    <w:p w14:paraId="19D52EA2" w14:textId="2346BE1B" w:rsidR="0062473A" w:rsidRPr="002852B0" w:rsidRDefault="0062473A" w:rsidP="0062473A">
      <w:pPr>
        <w:jc w:val="right"/>
        <w:rPr>
          <w:b/>
          <w:bCs/>
        </w:rPr>
      </w:pPr>
      <w:r w:rsidRPr="002852B0">
        <w:rPr>
          <w:b/>
          <w:bCs/>
        </w:rPr>
        <w:t>APPENDIX A</w:t>
      </w:r>
    </w:p>
    <w:p w14:paraId="07A77AAE" w14:textId="53DB2988" w:rsidR="0062473A" w:rsidRPr="002852B0" w:rsidRDefault="0062473A" w:rsidP="0062473A">
      <w:pPr>
        <w:jc w:val="center"/>
        <w:rPr>
          <w:b/>
          <w:bCs/>
        </w:rPr>
      </w:pPr>
      <w:r w:rsidRPr="002852B0">
        <w:rPr>
          <w:b/>
          <w:bCs/>
        </w:rPr>
        <w:t>The Corporation of Newham Sixth Form College</w:t>
      </w:r>
    </w:p>
    <w:p w14:paraId="315EC50B" w14:textId="3902B613" w:rsidR="0062473A" w:rsidRPr="002852B0" w:rsidRDefault="0062473A" w:rsidP="0062473A">
      <w:pPr>
        <w:jc w:val="center"/>
        <w:rPr>
          <w:b/>
          <w:bCs/>
        </w:rPr>
      </w:pPr>
      <w:r w:rsidRPr="002852B0">
        <w:rPr>
          <w:b/>
          <w:bCs/>
        </w:rPr>
        <w:t>7 October 2020</w:t>
      </w:r>
    </w:p>
    <w:p w14:paraId="380FD16B" w14:textId="6BF7CA4D" w:rsidR="0062473A" w:rsidRPr="002852B0" w:rsidRDefault="0062473A" w:rsidP="0062473A">
      <w:pPr>
        <w:jc w:val="center"/>
        <w:rPr>
          <w:b/>
          <w:bCs/>
        </w:rPr>
      </w:pPr>
      <w:r w:rsidRPr="002852B0">
        <w:rPr>
          <w:b/>
          <w:bCs/>
        </w:rPr>
        <w:t>Committee Membership – 2020/21</w:t>
      </w:r>
    </w:p>
    <w:bookmarkEnd w:id="5"/>
    <w:p w14:paraId="1C18EA87" w14:textId="02EA0EF2" w:rsidR="0062473A" w:rsidRDefault="0062473A" w:rsidP="0062473A">
      <w:pPr>
        <w:jc w:val="center"/>
      </w:pPr>
    </w:p>
    <w:p w14:paraId="684BFB7B" w14:textId="294AB35E" w:rsidR="0062473A" w:rsidRPr="002852B0" w:rsidRDefault="0062473A" w:rsidP="0062473A">
      <w:pPr>
        <w:rPr>
          <w:b/>
          <w:bCs/>
        </w:rPr>
      </w:pPr>
      <w:r w:rsidRPr="002852B0">
        <w:rPr>
          <w:b/>
          <w:bCs/>
        </w:rPr>
        <w:t>Audit &amp; Risk Committee</w:t>
      </w:r>
    </w:p>
    <w:p w14:paraId="31CFD6D8" w14:textId="79AA04B1" w:rsidR="0062473A" w:rsidRDefault="0062473A" w:rsidP="0062473A">
      <w:pPr>
        <w:pStyle w:val="ListParagraph"/>
        <w:numPr>
          <w:ilvl w:val="0"/>
          <w:numId w:val="30"/>
        </w:numPr>
      </w:pPr>
      <w:r>
        <w:t>Jay Nair (Chair)</w:t>
      </w:r>
    </w:p>
    <w:p w14:paraId="0A82F915" w14:textId="4F5619EB" w:rsidR="0062473A" w:rsidRDefault="0062473A" w:rsidP="0062473A">
      <w:pPr>
        <w:pStyle w:val="ListParagraph"/>
        <w:numPr>
          <w:ilvl w:val="0"/>
          <w:numId w:val="30"/>
        </w:numPr>
      </w:pPr>
      <w:r>
        <w:t>Sohidul H</w:t>
      </w:r>
      <w:r w:rsidR="002852B0">
        <w:t>oque</w:t>
      </w:r>
    </w:p>
    <w:p w14:paraId="352D34E6" w14:textId="65A8FD14" w:rsidR="002852B0" w:rsidRDefault="002852B0" w:rsidP="0062473A">
      <w:pPr>
        <w:pStyle w:val="ListParagraph"/>
        <w:numPr>
          <w:ilvl w:val="0"/>
          <w:numId w:val="30"/>
        </w:numPr>
      </w:pPr>
      <w:r>
        <w:t>Kofo Ladele</w:t>
      </w:r>
    </w:p>
    <w:p w14:paraId="3B700AAB" w14:textId="1F01E16D" w:rsidR="0062473A" w:rsidRDefault="0062473A" w:rsidP="0062473A">
      <w:pPr>
        <w:pStyle w:val="ListParagraph"/>
        <w:numPr>
          <w:ilvl w:val="0"/>
          <w:numId w:val="30"/>
        </w:numPr>
      </w:pPr>
      <w:r>
        <w:t>Julianne M</w:t>
      </w:r>
      <w:r w:rsidR="002852B0">
        <w:t>arriott</w:t>
      </w:r>
    </w:p>
    <w:p w14:paraId="2631E16D" w14:textId="54496292" w:rsidR="002852B0" w:rsidRPr="002852B0" w:rsidRDefault="002852B0" w:rsidP="002852B0">
      <w:pPr>
        <w:rPr>
          <w:b/>
          <w:bCs/>
        </w:rPr>
      </w:pPr>
      <w:r w:rsidRPr="002852B0">
        <w:rPr>
          <w:b/>
          <w:bCs/>
        </w:rPr>
        <w:t xml:space="preserve">Curriculum, Quality &amp; Engagement </w:t>
      </w:r>
    </w:p>
    <w:p w14:paraId="5D048B17" w14:textId="3D2A57D1" w:rsidR="002852B0" w:rsidRDefault="002852B0" w:rsidP="002852B0">
      <w:pPr>
        <w:pStyle w:val="ListParagraph"/>
        <w:numPr>
          <w:ilvl w:val="0"/>
          <w:numId w:val="31"/>
        </w:numPr>
      </w:pPr>
      <w:r>
        <w:t>Julia Shelton (Chair)</w:t>
      </w:r>
    </w:p>
    <w:p w14:paraId="1C77C199" w14:textId="213EF95D" w:rsidR="002852B0" w:rsidRDefault="002852B0" w:rsidP="002852B0">
      <w:pPr>
        <w:pStyle w:val="ListParagraph"/>
        <w:numPr>
          <w:ilvl w:val="0"/>
          <w:numId w:val="31"/>
        </w:numPr>
      </w:pPr>
      <w:r>
        <w:t>Mandeep Gill</w:t>
      </w:r>
    </w:p>
    <w:p w14:paraId="07F123F4" w14:textId="3DF166ED" w:rsidR="002852B0" w:rsidRDefault="002852B0" w:rsidP="002852B0">
      <w:pPr>
        <w:pStyle w:val="ListParagraph"/>
        <w:numPr>
          <w:ilvl w:val="0"/>
          <w:numId w:val="31"/>
        </w:numPr>
      </w:pPr>
      <w:r>
        <w:t>Edet Okon</w:t>
      </w:r>
    </w:p>
    <w:p w14:paraId="58872B2D" w14:textId="6C7D62AA" w:rsidR="002852B0" w:rsidRDefault="002852B0" w:rsidP="002852B0">
      <w:pPr>
        <w:pStyle w:val="ListParagraph"/>
        <w:numPr>
          <w:ilvl w:val="0"/>
          <w:numId w:val="31"/>
        </w:numPr>
      </w:pPr>
      <w:r>
        <w:t>Martin Rosner</w:t>
      </w:r>
    </w:p>
    <w:p w14:paraId="2E553203" w14:textId="024B10BF" w:rsidR="002852B0" w:rsidRDefault="002852B0" w:rsidP="002852B0">
      <w:pPr>
        <w:pStyle w:val="ListParagraph"/>
        <w:numPr>
          <w:ilvl w:val="0"/>
          <w:numId w:val="31"/>
        </w:numPr>
      </w:pPr>
      <w:r>
        <w:t>Mandeep Sahotay</w:t>
      </w:r>
    </w:p>
    <w:p w14:paraId="14CE232A" w14:textId="4E71F7F7" w:rsidR="002852B0" w:rsidRDefault="002852B0" w:rsidP="002852B0">
      <w:pPr>
        <w:pStyle w:val="ListParagraph"/>
        <w:numPr>
          <w:ilvl w:val="0"/>
          <w:numId w:val="31"/>
        </w:numPr>
      </w:pPr>
      <w:r>
        <w:t xml:space="preserve">Paddy Salter </w:t>
      </w:r>
    </w:p>
    <w:p w14:paraId="0542A60F" w14:textId="64C6BB9B" w:rsidR="002852B0" w:rsidRDefault="002852B0" w:rsidP="002852B0">
      <w:pPr>
        <w:pStyle w:val="ListParagraph"/>
        <w:numPr>
          <w:ilvl w:val="0"/>
          <w:numId w:val="31"/>
        </w:numPr>
      </w:pPr>
      <w:r>
        <w:t>Miklos Sarosi</w:t>
      </w:r>
    </w:p>
    <w:p w14:paraId="1E576B36" w14:textId="7106572E" w:rsidR="002852B0" w:rsidRDefault="002852B0" w:rsidP="002852B0">
      <w:pPr>
        <w:pStyle w:val="ListParagraph"/>
        <w:numPr>
          <w:ilvl w:val="0"/>
          <w:numId w:val="31"/>
        </w:numPr>
      </w:pPr>
      <w:r>
        <w:t xml:space="preserve">Elizabeth Scott </w:t>
      </w:r>
    </w:p>
    <w:p w14:paraId="1B4B6BAF" w14:textId="0070591B" w:rsidR="002852B0" w:rsidRPr="002852B0" w:rsidRDefault="002852B0" w:rsidP="002852B0">
      <w:pPr>
        <w:rPr>
          <w:b/>
          <w:bCs/>
        </w:rPr>
      </w:pPr>
      <w:r w:rsidRPr="002852B0">
        <w:rPr>
          <w:b/>
          <w:bCs/>
        </w:rPr>
        <w:t>Finance &amp; Resources Committee</w:t>
      </w:r>
    </w:p>
    <w:p w14:paraId="7116FE67" w14:textId="724989DF" w:rsidR="002852B0" w:rsidRDefault="002852B0" w:rsidP="002852B0">
      <w:pPr>
        <w:pStyle w:val="ListParagraph"/>
        <w:numPr>
          <w:ilvl w:val="0"/>
          <w:numId w:val="32"/>
        </w:numPr>
      </w:pPr>
      <w:r>
        <w:t>Simon Mayfield (Chair)</w:t>
      </w:r>
    </w:p>
    <w:p w14:paraId="0A3B2AF9" w14:textId="63E133BF" w:rsidR="002852B0" w:rsidRDefault="002852B0" w:rsidP="002852B0">
      <w:pPr>
        <w:pStyle w:val="ListParagraph"/>
        <w:numPr>
          <w:ilvl w:val="0"/>
          <w:numId w:val="32"/>
        </w:numPr>
      </w:pPr>
      <w:r>
        <w:t>Laura De Vos</w:t>
      </w:r>
    </w:p>
    <w:p w14:paraId="106F5BC4" w14:textId="06445484" w:rsidR="002852B0" w:rsidRDefault="002852B0" w:rsidP="002852B0">
      <w:pPr>
        <w:pStyle w:val="ListParagraph"/>
        <w:numPr>
          <w:ilvl w:val="0"/>
          <w:numId w:val="32"/>
        </w:numPr>
      </w:pPr>
      <w:r>
        <w:t>Mandeep Gill</w:t>
      </w:r>
    </w:p>
    <w:p w14:paraId="066AF5FE" w14:textId="13C7E325" w:rsidR="002852B0" w:rsidRDefault="002852B0" w:rsidP="002852B0">
      <w:pPr>
        <w:pStyle w:val="ListParagraph"/>
        <w:numPr>
          <w:ilvl w:val="0"/>
          <w:numId w:val="32"/>
        </w:numPr>
      </w:pPr>
      <w:r>
        <w:t>Kieran Healy</w:t>
      </w:r>
    </w:p>
    <w:p w14:paraId="7661BA69" w14:textId="5F58F205" w:rsidR="002852B0" w:rsidRDefault="002852B0" w:rsidP="002852B0">
      <w:pPr>
        <w:pStyle w:val="ListParagraph"/>
        <w:numPr>
          <w:ilvl w:val="0"/>
          <w:numId w:val="32"/>
        </w:numPr>
      </w:pPr>
      <w:r>
        <w:t>Martin Rosner</w:t>
      </w:r>
    </w:p>
    <w:p w14:paraId="0B861B05" w14:textId="518B0FBC" w:rsidR="002852B0" w:rsidRDefault="002852B0" w:rsidP="002852B0">
      <w:pPr>
        <w:pStyle w:val="ListParagraph"/>
        <w:numPr>
          <w:ilvl w:val="0"/>
          <w:numId w:val="32"/>
        </w:numPr>
      </w:pPr>
      <w:r>
        <w:t>Graham Willson</w:t>
      </w:r>
    </w:p>
    <w:p w14:paraId="5EE787F8" w14:textId="7873E1B5" w:rsidR="002852B0" w:rsidRPr="002852B0" w:rsidRDefault="002852B0" w:rsidP="002852B0">
      <w:pPr>
        <w:rPr>
          <w:b/>
          <w:bCs/>
        </w:rPr>
      </w:pPr>
      <w:r w:rsidRPr="002852B0">
        <w:rPr>
          <w:b/>
          <w:bCs/>
        </w:rPr>
        <w:t xml:space="preserve">Governance &amp; Search Committee </w:t>
      </w:r>
    </w:p>
    <w:p w14:paraId="10A6C715" w14:textId="0740726A" w:rsidR="002852B0" w:rsidRDefault="002852B0" w:rsidP="002852B0">
      <w:pPr>
        <w:pStyle w:val="ListParagraph"/>
        <w:numPr>
          <w:ilvl w:val="0"/>
          <w:numId w:val="33"/>
        </w:numPr>
      </w:pPr>
      <w:r>
        <w:t>Martin Rosner (Chair)</w:t>
      </w:r>
    </w:p>
    <w:p w14:paraId="4098848D" w14:textId="0A36831C" w:rsidR="002852B0" w:rsidRDefault="002852B0" w:rsidP="002852B0">
      <w:pPr>
        <w:pStyle w:val="ListParagraph"/>
        <w:numPr>
          <w:ilvl w:val="0"/>
          <w:numId w:val="33"/>
        </w:numPr>
      </w:pPr>
      <w:r>
        <w:t>Joanne Dean</w:t>
      </w:r>
    </w:p>
    <w:p w14:paraId="685085A3" w14:textId="4AB9F591" w:rsidR="002852B0" w:rsidRDefault="002852B0" w:rsidP="002852B0">
      <w:pPr>
        <w:pStyle w:val="ListParagraph"/>
        <w:numPr>
          <w:ilvl w:val="0"/>
          <w:numId w:val="33"/>
        </w:numPr>
      </w:pPr>
      <w:r>
        <w:t>Mandeep Gill</w:t>
      </w:r>
    </w:p>
    <w:p w14:paraId="5B0EA014" w14:textId="66C84889" w:rsidR="002852B0" w:rsidRDefault="002852B0" w:rsidP="002852B0">
      <w:pPr>
        <w:pStyle w:val="ListParagraph"/>
        <w:numPr>
          <w:ilvl w:val="0"/>
          <w:numId w:val="33"/>
        </w:numPr>
      </w:pPr>
      <w:r>
        <w:t xml:space="preserve">Julia Shelton </w:t>
      </w:r>
    </w:p>
    <w:p w14:paraId="2C93AF26" w14:textId="552DD218" w:rsidR="002852B0" w:rsidRPr="007924FE" w:rsidRDefault="002852B0" w:rsidP="002852B0">
      <w:pPr>
        <w:rPr>
          <w:b/>
          <w:bCs/>
        </w:rPr>
      </w:pPr>
      <w:r w:rsidRPr="007924FE">
        <w:rPr>
          <w:b/>
          <w:bCs/>
        </w:rPr>
        <w:t>Remuneration Committee</w:t>
      </w:r>
    </w:p>
    <w:p w14:paraId="59E1D6B5" w14:textId="48DD8791" w:rsidR="002852B0" w:rsidRDefault="002852B0" w:rsidP="002852B0">
      <w:pPr>
        <w:pStyle w:val="ListParagraph"/>
        <w:numPr>
          <w:ilvl w:val="0"/>
          <w:numId w:val="34"/>
        </w:numPr>
      </w:pPr>
      <w:r>
        <w:t>Miklos Sarosi (Chair)</w:t>
      </w:r>
    </w:p>
    <w:p w14:paraId="75A6A967" w14:textId="11CE7DC2" w:rsidR="002852B0" w:rsidRDefault="002852B0" w:rsidP="002852B0">
      <w:pPr>
        <w:pStyle w:val="ListParagraph"/>
        <w:numPr>
          <w:ilvl w:val="0"/>
          <w:numId w:val="34"/>
        </w:numPr>
      </w:pPr>
      <w:r>
        <w:t>Sohidul Hoque</w:t>
      </w:r>
    </w:p>
    <w:p w14:paraId="39BB2D9B" w14:textId="6B9D491A" w:rsidR="002852B0" w:rsidRDefault="002852B0" w:rsidP="002852B0">
      <w:pPr>
        <w:pStyle w:val="ListParagraph"/>
        <w:numPr>
          <w:ilvl w:val="0"/>
          <w:numId w:val="34"/>
        </w:numPr>
      </w:pPr>
      <w:r>
        <w:lastRenderedPageBreak/>
        <w:t xml:space="preserve">Kofo </w:t>
      </w:r>
      <w:r w:rsidR="007924FE">
        <w:t>Ladele</w:t>
      </w:r>
    </w:p>
    <w:p w14:paraId="0C0A633C" w14:textId="214B453B" w:rsidR="007924FE" w:rsidRDefault="007924FE" w:rsidP="002852B0">
      <w:pPr>
        <w:pStyle w:val="ListParagraph"/>
        <w:numPr>
          <w:ilvl w:val="0"/>
          <w:numId w:val="34"/>
        </w:numPr>
      </w:pPr>
      <w:r>
        <w:t xml:space="preserve">Julia Shelton </w:t>
      </w:r>
    </w:p>
    <w:p w14:paraId="17B44444" w14:textId="36367A2D" w:rsidR="007924FE" w:rsidRDefault="007924FE" w:rsidP="007924FE"/>
    <w:p w14:paraId="62F9E444" w14:textId="27B6EF54" w:rsidR="007924FE" w:rsidRDefault="007924FE" w:rsidP="007924FE"/>
    <w:p w14:paraId="30082F33" w14:textId="77777777" w:rsidR="007924FE" w:rsidRDefault="007924FE" w:rsidP="007924FE"/>
    <w:p w14:paraId="79AB9135" w14:textId="2A12B2AB" w:rsidR="007924FE" w:rsidRPr="007924FE" w:rsidRDefault="007924FE" w:rsidP="007924FE">
      <w:pPr>
        <w:jc w:val="right"/>
        <w:rPr>
          <w:b/>
          <w:bCs/>
        </w:rPr>
      </w:pPr>
      <w:r w:rsidRPr="007924FE">
        <w:rPr>
          <w:b/>
          <w:bCs/>
        </w:rPr>
        <w:t xml:space="preserve">APPENDIX </w:t>
      </w:r>
      <w:r>
        <w:rPr>
          <w:b/>
          <w:bCs/>
        </w:rPr>
        <w:t>B</w:t>
      </w:r>
    </w:p>
    <w:p w14:paraId="45EE9A69" w14:textId="77777777" w:rsidR="007924FE" w:rsidRPr="007924FE" w:rsidRDefault="007924FE" w:rsidP="007924FE">
      <w:pPr>
        <w:jc w:val="center"/>
        <w:rPr>
          <w:b/>
          <w:bCs/>
        </w:rPr>
      </w:pPr>
      <w:r w:rsidRPr="007924FE">
        <w:rPr>
          <w:b/>
          <w:bCs/>
        </w:rPr>
        <w:t>The Corporation of Newham Sixth Form College</w:t>
      </w:r>
    </w:p>
    <w:p w14:paraId="6DA6873B" w14:textId="77777777" w:rsidR="007924FE" w:rsidRPr="007924FE" w:rsidRDefault="007924FE" w:rsidP="007924FE">
      <w:pPr>
        <w:jc w:val="center"/>
        <w:rPr>
          <w:b/>
          <w:bCs/>
        </w:rPr>
      </w:pPr>
      <w:r w:rsidRPr="007924FE">
        <w:rPr>
          <w:b/>
          <w:bCs/>
        </w:rPr>
        <w:t>7 October 2020</w:t>
      </w:r>
    </w:p>
    <w:p w14:paraId="289EE184" w14:textId="42621BD0" w:rsidR="007924FE" w:rsidRPr="007924FE" w:rsidRDefault="007924FE" w:rsidP="007924FE">
      <w:pPr>
        <w:jc w:val="center"/>
        <w:rPr>
          <w:b/>
          <w:bCs/>
        </w:rPr>
      </w:pPr>
      <w:r>
        <w:rPr>
          <w:b/>
          <w:bCs/>
        </w:rPr>
        <w:t>Link Members</w:t>
      </w:r>
      <w:r w:rsidRPr="007924FE">
        <w:rPr>
          <w:b/>
          <w:bCs/>
        </w:rPr>
        <w:t xml:space="preserve"> – 2020/21</w:t>
      </w:r>
    </w:p>
    <w:p w14:paraId="58F648F8" w14:textId="26F71549" w:rsidR="002852B0" w:rsidRDefault="002852B0" w:rsidP="002852B0"/>
    <w:tbl>
      <w:tblPr>
        <w:tblStyle w:val="TableGrid"/>
        <w:tblW w:w="0" w:type="auto"/>
        <w:tblLook w:val="04A0" w:firstRow="1" w:lastRow="0" w:firstColumn="1" w:lastColumn="0" w:noHBand="0" w:noVBand="1"/>
      </w:tblPr>
      <w:tblGrid>
        <w:gridCol w:w="3005"/>
        <w:gridCol w:w="3005"/>
        <w:gridCol w:w="3006"/>
      </w:tblGrid>
      <w:tr w:rsidR="00534C2D" w14:paraId="70B48860" w14:textId="77777777" w:rsidTr="00794168">
        <w:tc>
          <w:tcPr>
            <w:tcW w:w="3005" w:type="dxa"/>
          </w:tcPr>
          <w:p w14:paraId="63BF08E1" w14:textId="77777777" w:rsidR="00534C2D" w:rsidRDefault="00534C2D" w:rsidP="00794168">
            <w:r>
              <w:t>Link Role</w:t>
            </w:r>
          </w:p>
        </w:tc>
        <w:tc>
          <w:tcPr>
            <w:tcW w:w="3005" w:type="dxa"/>
          </w:tcPr>
          <w:p w14:paraId="32C48199" w14:textId="77777777" w:rsidR="00534C2D" w:rsidRDefault="00534C2D" w:rsidP="00794168">
            <w:r>
              <w:t>Status</w:t>
            </w:r>
          </w:p>
        </w:tc>
        <w:tc>
          <w:tcPr>
            <w:tcW w:w="3006" w:type="dxa"/>
          </w:tcPr>
          <w:p w14:paraId="37AC869A" w14:textId="77777777" w:rsidR="00534C2D" w:rsidRDefault="00534C2D" w:rsidP="00794168">
            <w:r>
              <w:t xml:space="preserve">Link Member </w:t>
            </w:r>
          </w:p>
        </w:tc>
      </w:tr>
      <w:tr w:rsidR="00534C2D" w14:paraId="3DA1E21E" w14:textId="77777777" w:rsidTr="00794168">
        <w:tc>
          <w:tcPr>
            <w:tcW w:w="3005" w:type="dxa"/>
          </w:tcPr>
          <w:p w14:paraId="58E0C130" w14:textId="77777777" w:rsidR="00534C2D" w:rsidRDefault="00534C2D" w:rsidP="00794168">
            <w:r>
              <w:t xml:space="preserve">Safeguarding </w:t>
            </w:r>
          </w:p>
        </w:tc>
        <w:tc>
          <w:tcPr>
            <w:tcW w:w="3005" w:type="dxa"/>
          </w:tcPr>
          <w:p w14:paraId="41602115" w14:textId="77777777" w:rsidR="00534C2D" w:rsidRDefault="00534C2D" w:rsidP="00794168">
            <w:r>
              <w:t xml:space="preserve">Requirement </w:t>
            </w:r>
          </w:p>
        </w:tc>
        <w:tc>
          <w:tcPr>
            <w:tcW w:w="3006" w:type="dxa"/>
          </w:tcPr>
          <w:p w14:paraId="1FE209E2" w14:textId="77777777" w:rsidR="00534C2D" w:rsidRDefault="00534C2D" w:rsidP="00794168">
            <w:r>
              <w:t xml:space="preserve">Paddy Salter </w:t>
            </w:r>
          </w:p>
        </w:tc>
      </w:tr>
      <w:tr w:rsidR="00534C2D" w14:paraId="080B985B" w14:textId="77777777" w:rsidTr="00794168">
        <w:tc>
          <w:tcPr>
            <w:tcW w:w="3005" w:type="dxa"/>
          </w:tcPr>
          <w:p w14:paraId="066C6986" w14:textId="77777777" w:rsidR="00534C2D" w:rsidRDefault="00534C2D" w:rsidP="00794168">
            <w:r>
              <w:t xml:space="preserve">Careers Education &amp; Guidance </w:t>
            </w:r>
          </w:p>
        </w:tc>
        <w:tc>
          <w:tcPr>
            <w:tcW w:w="3005" w:type="dxa"/>
          </w:tcPr>
          <w:p w14:paraId="0818FE3E" w14:textId="77777777" w:rsidR="00534C2D" w:rsidRDefault="00534C2D" w:rsidP="00794168">
            <w:r>
              <w:t xml:space="preserve">Recommended </w:t>
            </w:r>
          </w:p>
        </w:tc>
        <w:tc>
          <w:tcPr>
            <w:tcW w:w="3006" w:type="dxa"/>
          </w:tcPr>
          <w:p w14:paraId="41DE4BB8" w14:textId="560A2AD8" w:rsidR="00534C2D" w:rsidRDefault="00534C2D" w:rsidP="00794168">
            <w:r>
              <w:t xml:space="preserve">Julianne Marriott </w:t>
            </w:r>
          </w:p>
        </w:tc>
      </w:tr>
      <w:tr w:rsidR="00534C2D" w14:paraId="6B35D45E" w14:textId="77777777" w:rsidTr="00794168">
        <w:tc>
          <w:tcPr>
            <w:tcW w:w="3005" w:type="dxa"/>
          </w:tcPr>
          <w:p w14:paraId="3FE08B9D" w14:textId="77777777" w:rsidR="00534C2D" w:rsidRDefault="00534C2D" w:rsidP="00794168">
            <w:r>
              <w:t xml:space="preserve">Health &amp; Safety </w:t>
            </w:r>
          </w:p>
        </w:tc>
        <w:tc>
          <w:tcPr>
            <w:tcW w:w="3005" w:type="dxa"/>
          </w:tcPr>
          <w:p w14:paraId="2458D47D" w14:textId="77777777" w:rsidR="00534C2D" w:rsidRDefault="00534C2D" w:rsidP="00794168">
            <w:r>
              <w:t xml:space="preserve">Recommended </w:t>
            </w:r>
          </w:p>
        </w:tc>
        <w:tc>
          <w:tcPr>
            <w:tcW w:w="3006" w:type="dxa"/>
          </w:tcPr>
          <w:p w14:paraId="7EDC79B3" w14:textId="77777777" w:rsidR="00534C2D" w:rsidRDefault="00534C2D" w:rsidP="00794168">
            <w:r>
              <w:t>Martin Rosner</w:t>
            </w:r>
          </w:p>
        </w:tc>
      </w:tr>
      <w:tr w:rsidR="00534C2D" w14:paraId="0AEF260B" w14:textId="77777777" w:rsidTr="00794168">
        <w:tc>
          <w:tcPr>
            <w:tcW w:w="3005" w:type="dxa"/>
          </w:tcPr>
          <w:p w14:paraId="0B20FC3C" w14:textId="77777777" w:rsidR="00534C2D" w:rsidRDefault="00534C2D" w:rsidP="00794168">
            <w:r>
              <w:t xml:space="preserve">Foundation Learning </w:t>
            </w:r>
          </w:p>
        </w:tc>
        <w:tc>
          <w:tcPr>
            <w:tcW w:w="3005" w:type="dxa"/>
          </w:tcPr>
          <w:p w14:paraId="0B79346F" w14:textId="77777777" w:rsidR="00534C2D" w:rsidRDefault="00534C2D" w:rsidP="00794168">
            <w:r>
              <w:t>College Curriculum Area</w:t>
            </w:r>
          </w:p>
          <w:p w14:paraId="43DD475D" w14:textId="77777777" w:rsidR="00534C2D" w:rsidRDefault="00534C2D" w:rsidP="00794168">
            <w:r>
              <w:t>(includes SEN which is a recommended link area)</w:t>
            </w:r>
          </w:p>
        </w:tc>
        <w:tc>
          <w:tcPr>
            <w:tcW w:w="3006" w:type="dxa"/>
          </w:tcPr>
          <w:p w14:paraId="1B0787BD" w14:textId="77777777" w:rsidR="00534C2D" w:rsidRDefault="00534C2D" w:rsidP="00794168">
            <w:r>
              <w:t>Paddy Salter</w:t>
            </w:r>
          </w:p>
        </w:tc>
      </w:tr>
      <w:tr w:rsidR="00534C2D" w14:paraId="74911938" w14:textId="77777777" w:rsidTr="00794168">
        <w:tc>
          <w:tcPr>
            <w:tcW w:w="3005" w:type="dxa"/>
          </w:tcPr>
          <w:p w14:paraId="1393394F" w14:textId="77777777" w:rsidR="00534C2D" w:rsidRDefault="00534C2D" w:rsidP="00794168">
            <w:r>
              <w:t>Arts, Media &amp; ICT</w:t>
            </w:r>
          </w:p>
        </w:tc>
        <w:tc>
          <w:tcPr>
            <w:tcW w:w="3005" w:type="dxa"/>
          </w:tcPr>
          <w:p w14:paraId="120A3FDA" w14:textId="77777777" w:rsidR="00534C2D" w:rsidRDefault="00534C2D" w:rsidP="00794168">
            <w:r>
              <w:t>College Curriculum Area</w:t>
            </w:r>
          </w:p>
        </w:tc>
        <w:tc>
          <w:tcPr>
            <w:tcW w:w="3006" w:type="dxa"/>
          </w:tcPr>
          <w:p w14:paraId="2E4051DB" w14:textId="77777777" w:rsidR="00534C2D" w:rsidRDefault="00534C2D" w:rsidP="00794168">
            <w:r>
              <w:t>Joanne Dean</w:t>
            </w:r>
          </w:p>
        </w:tc>
      </w:tr>
      <w:tr w:rsidR="00534C2D" w14:paraId="328CCECB" w14:textId="77777777" w:rsidTr="00794168">
        <w:tc>
          <w:tcPr>
            <w:tcW w:w="3005" w:type="dxa"/>
          </w:tcPr>
          <w:p w14:paraId="7D81714D" w14:textId="77777777" w:rsidR="00534C2D" w:rsidRDefault="00534C2D" w:rsidP="00794168">
            <w:r>
              <w:t>Science, Health &amp; Child Studies and Sport</w:t>
            </w:r>
          </w:p>
        </w:tc>
        <w:tc>
          <w:tcPr>
            <w:tcW w:w="3005" w:type="dxa"/>
          </w:tcPr>
          <w:p w14:paraId="69E48FD4" w14:textId="77777777" w:rsidR="00534C2D" w:rsidRDefault="00534C2D" w:rsidP="00794168">
            <w:r>
              <w:t>College Curriculum Area</w:t>
            </w:r>
          </w:p>
        </w:tc>
        <w:tc>
          <w:tcPr>
            <w:tcW w:w="3006" w:type="dxa"/>
          </w:tcPr>
          <w:p w14:paraId="006EB7C6" w14:textId="77777777" w:rsidR="00534C2D" w:rsidRDefault="00534C2D" w:rsidP="00794168">
            <w:r>
              <w:t>Julia Shelton</w:t>
            </w:r>
          </w:p>
        </w:tc>
      </w:tr>
      <w:tr w:rsidR="00534C2D" w14:paraId="6E071DB0" w14:textId="77777777" w:rsidTr="00794168">
        <w:tc>
          <w:tcPr>
            <w:tcW w:w="3005" w:type="dxa"/>
          </w:tcPr>
          <w:p w14:paraId="5EE60D80" w14:textId="77777777" w:rsidR="00534C2D" w:rsidRDefault="00534C2D" w:rsidP="00794168">
            <w:r>
              <w:t xml:space="preserve">Business and Travel </w:t>
            </w:r>
          </w:p>
        </w:tc>
        <w:tc>
          <w:tcPr>
            <w:tcW w:w="3005" w:type="dxa"/>
          </w:tcPr>
          <w:p w14:paraId="3AA0BEFB" w14:textId="77777777" w:rsidR="00534C2D" w:rsidRDefault="00534C2D" w:rsidP="00794168">
            <w:r>
              <w:t xml:space="preserve">College Curriculum Area </w:t>
            </w:r>
          </w:p>
        </w:tc>
        <w:tc>
          <w:tcPr>
            <w:tcW w:w="3006" w:type="dxa"/>
          </w:tcPr>
          <w:p w14:paraId="43CB6C50" w14:textId="77777777" w:rsidR="00534C2D" w:rsidRDefault="00534C2D" w:rsidP="00794168"/>
        </w:tc>
      </w:tr>
      <w:tr w:rsidR="00534C2D" w14:paraId="5C1BA734" w14:textId="77777777" w:rsidTr="00794168">
        <w:tc>
          <w:tcPr>
            <w:tcW w:w="3005" w:type="dxa"/>
          </w:tcPr>
          <w:p w14:paraId="220AE6F8" w14:textId="77777777" w:rsidR="00534C2D" w:rsidRDefault="00534C2D" w:rsidP="00794168">
            <w:r>
              <w:t xml:space="preserve">Maths and Engineering &amp; Construction </w:t>
            </w:r>
          </w:p>
        </w:tc>
        <w:tc>
          <w:tcPr>
            <w:tcW w:w="3005" w:type="dxa"/>
          </w:tcPr>
          <w:p w14:paraId="174B7FA7" w14:textId="77777777" w:rsidR="00534C2D" w:rsidRDefault="00534C2D" w:rsidP="00794168">
            <w:r>
              <w:t>College Curriculum Area</w:t>
            </w:r>
          </w:p>
        </w:tc>
        <w:tc>
          <w:tcPr>
            <w:tcW w:w="3006" w:type="dxa"/>
          </w:tcPr>
          <w:p w14:paraId="466CEF0D" w14:textId="77777777" w:rsidR="00534C2D" w:rsidRDefault="00534C2D" w:rsidP="00794168">
            <w:r>
              <w:t xml:space="preserve">Graham Willson </w:t>
            </w:r>
          </w:p>
        </w:tc>
      </w:tr>
      <w:tr w:rsidR="00534C2D" w14:paraId="4E2A52E6" w14:textId="77777777" w:rsidTr="00794168">
        <w:tc>
          <w:tcPr>
            <w:tcW w:w="3005" w:type="dxa"/>
          </w:tcPr>
          <w:p w14:paraId="2BEA5BCB" w14:textId="77777777" w:rsidR="00534C2D" w:rsidRDefault="00534C2D" w:rsidP="00794168">
            <w:r>
              <w:t xml:space="preserve">English, Social Sciences and Humanities </w:t>
            </w:r>
          </w:p>
        </w:tc>
        <w:tc>
          <w:tcPr>
            <w:tcW w:w="3005" w:type="dxa"/>
          </w:tcPr>
          <w:p w14:paraId="58D055C8" w14:textId="77777777" w:rsidR="00534C2D" w:rsidRDefault="00534C2D" w:rsidP="00794168">
            <w:r>
              <w:t>College Curriculum Area</w:t>
            </w:r>
          </w:p>
        </w:tc>
        <w:tc>
          <w:tcPr>
            <w:tcW w:w="3006" w:type="dxa"/>
          </w:tcPr>
          <w:p w14:paraId="4B77CE18" w14:textId="77777777" w:rsidR="00534C2D" w:rsidRDefault="00534C2D" w:rsidP="00794168">
            <w:r>
              <w:t>Mandeep Sahotay</w:t>
            </w:r>
          </w:p>
        </w:tc>
      </w:tr>
      <w:tr w:rsidR="00534C2D" w14:paraId="481F2D5D" w14:textId="77777777" w:rsidTr="00794168">
        <w:tc>
          <w:tcPr>
            <w:tcW w:w="3005" w:type="dxa"/>
          </w:tcPr>
          <w:p w14:paraId="48BB15C6" w14:textId="77777777" w:rsidR="00534C2D" w:rsidRDefault="00534C2D" w:rsidP="00794168">
            <w:r>
              <w:t xml:space="preserve">Employer Engagement </w:t>
            </w:r>
          </w:p>
        </w:tc>
        <w:tc>
          <w:tcPr>
            <w:tcW w:w="3005" w:type="dxa"/>
          </w:tcPr>
          <w:p w14:paraId="4C3F2D10" w14:textId="77777777" w:rsidR="00534C2D" w:rsidRDefault="00534C2D" w:rsidP="00794168">
            <w:r>
              <w:t xml:space="preserve">College focus and recommended </w:t>
            </w:r>
          </w:p>
        </w:tc>
        <w:tc>
          <w:tcPr>
            <w:tcW w:w="3006" w:type="dxa"/>
          </w:tcPr>
          <w:p w14:paraId="2EB09A60" w14:textId="77777777" w:rsidR="00534C2D" w:rsidRDefault="00534C2D" w:rsidP="00794168">
            <w:r>
              <w:t>Elizabeth Scott</w:t>
            </w:r>
          </w:p>
        </w:tc>
      </w:tr>
      <w:tr w:rsidR="00534C2D" w14:paraId="70A8CE54" w14:textId="77777777" w:rsidTr="00794168">
        <w:tc>
          <w:tcPr>
            <w:tcW w:w="3005" w:type="dxa"/>
          </w:tcPr>
          <w:p w14:paraId="6F1C367A" w14:textId="77777777" w:rsidR="00534C2D" w:rsidRDefault="00534C2D" w:rsidP="00794168">
            <w:r>
              <w:t xml:space="preserve">Marketing &amp; Branding </w:t>
            </w:r>
          </w:p>
        </w:tc>
        <w:tc>
          <w:tcPr>
            <w:tcW w:w="3005" w:type="dxa"/>
          </w:tcPr>
          <w:p w14:paraId="2862E387" w14:textId="77777777" w:rsidR="00534C2D" w:rsidRDefault="00534C2D" w:rsidP="00794168">
            <w:r>
              <w:t xml:space="preserve">College Support Area </w:t>
            </w:r>
          </w:p>
        </w:tc>
        <w:tc>
          <w:tcPr>
            <w:tcW w:w="3006" w:type="dxa"/>
          </w:tcPr>
          <w:p w14:paraId="74BF7999" w14:textId="77777777" w:rsidR="00534C2D" w:rsidRDefault="00534C2D" w:rsidP="00794168"/>
        </w:tc>
      </w:tr>
      <w:tr w:rsidR="00534C2D" w14:paraId="066DB25D" w14:textId="77777777" w:rsidTr="00794168">
        <w:tc>
          <w:tcPr>
            <w:tcW w:w="3005" w:type="dxa"/>
          </w:tcPr>
          <w:p w14:paraId="17004E26" w14:textId="77777777" w:rsidR="00534C2D" w:rsidRDefault="00534C2D" w:rsidP="00794168">
            <w:r>
              <w:t xml:space="preserve">Students’  Union </w:t>
            </w:r>
          </w:p>
        </w:tc>
        <w:tc>
          <w:tcPr>
            <w:tcW w:w="3005" w:type="dxa"/>
          </w:tcPr>
          <w:p w14:paraId="01C2D55C" w14:textId="77777777" w:rsidR="00534C2D" w:rsidRDefault="00534C2D" w:rsidP="00794168">
            <w:r>
              <w:t xml:space="preserve">College activity </w:t>
            </w:r>
          </w:p>
        </w:tc>
        <w:tc>
          <w:tcPr>
            <w:tcW w:w="3006" w:type="dxa"/>
          </w:tcPr>
          <w:p w14:paraId="2A7FDDD3" w14:textId="77777777" w:rsidR="00534C2D" w:rsidRDefault="00534C2D" w:rsidP="00794168"/>
        </w:tc>
      </w:tr>
    </w:tbl>
    <w:p w14:paraId="39604193" w14:textId="77777777" w:rsidR="00534C2D" w:rsidRDefault="00534C2D" w:rsidP="00534C2D"/>
    <w:p w14:paraId="6FF85E8B" w14:textId="77777777" w:rsidR="00534C2D" w:rsidRPr="00D63F42" w:rsidRDefault="00534C2D" w:rsidP="002852B0"/>
    <w:sectPr w:rsidR="00534C2D" w:rsidRPr="00D63F42"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1A17" w14:textId="77777777" w:rsidR="00962569" w:rsidRDefault="00962569" w:rsidP="00910F21">
      <w:pPr>
        <w:spacing w:after="0" w:line="240" w:lineRule="auto"/>
      </w:pPr>
      <w:r>
        <w:separator/>
      </w:r>
    </w:p>
  </w:endnote>
  <w:endnote w:type="continuationSeparator" w:id="0">
    <w:p w14:paraId="469EE6E8" w14:textId="77777777" w:rsidR="00962569" w:rsidRDefault="00962569"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5C71159D" w:rsidR="00794168" w:rsidRPr="00932CEA" w:rsidRDefault="00794168">
    <w:pPr>
      <w:pStyle w:val="Footer"/>
      <w:rPr>
        <w:sz w:val="16"/>
        <w:szCs w:val="16"/>
      </w:rPr>
    </w:pPr>
    <w:r w:rsidRPr="00932CEA">
      <w:rPr>
        <w:sz w:val="16"/>
        <w:szCs w:val="16"/>
      </w:rPr>
      <w:t xml:space="preserve">NewVIc </w:t>
    </w:r>
    <w:r>
      <w:rPr>
        <w:sz w:val="16"/>
        <w:szCs w:val="16"/>
      </w:rPr>
      <w:t>Corporation 7 October 2020</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DFA8A" w14:textId="77777777" w:rsidR="00962569" w:rsidRDefault="00962569" w:rsidP="00910F21">
      <w:pPr>
        <w:spacing w:after="0" w:line="240" w:lineRule="auto"/>
      </w:pPr>
      <w:r>
        <w:separator/>
      </w:r>
    </w:p>
  </w:footnote>
  <w:footnote w:type="continuationSeparator" w:id="0">
    <w:p w14:paraId="1CCC3A08" w14:textId="77777777" w:rsidR="00962569" w:rsidRDefault="00962569"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414"/>
    <w:multiLevelType w:val="hybridMultilevel"/>
    <w:tmpl w:val="402AD72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7FD17CA"/>
    <w:multiLevelType w:val="hybridMultilevel"/>
    <w:tmpl w:val="996EB59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 w15:restartNumberingAfterBreak="0">
    <w:nsid w:val="080A15AA"/>
    <w:multiLevelType w:val="hybridMultilevel"/>
    <w:tmpl w:val="BFC460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A883A60"/>
    <w:multiLevelType w:val="hybridMultilevel"/>
    <w:tmpl w:val="4D0665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B253FBC"/>
    <w:multiLevelType w:val="hybridMultilevel"/>
    <w:tmpl w:val="98CAFDD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5" w15:restartNumberingAfterBreak="0">
    <w:nsid w:val="0D576F04"/>
    <w:multiLevelType w:val="hybridMultilevel"/>
    <w:tmpl w:val="6B1CAE4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 w15:restartNumberingAfterBreak="0">
    <w:nsid w:val="0D716739"/>
    <w:multiLevelType w:val="hybridMultilevel"/>
    <w:tmpl w:val="5FAC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0F9F7006"/>
    <w:multiLevelType w:val="hybridMultilevel"/>
    <w:tmpl w:val="F1E0B1B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9" w15:restartNumberingAfterBreak="0">
    <w:nsid w:val="0FDB0153"/>
    <w:multiLevelType w:val="hybridMultilevel"/>
    <w:tmpl w:val="1C9A8F9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114F2C04"/>
    <w:multiLevelType w:val="hybridMultilevel"/>
    <w:tmpl w:val="ADCC0D0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11F17065"/>
    <w:multiLevelType w:val="hybridMultilevel"/>
    <w:tmpl w:val="23BEAB5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15:restartNumberingAfterBreak="0">
    <w:nsid w:val="1A2A7212"/>
    <w:multiLevelType w:val="hybridMultilevel"/>
    <w:tmpl w:val="ECA4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B72C7"/>
    <w:multiLevelType w:val="hybridMultilevel"/>
    <w:tmpl w:val="F87C369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1AB838E6"/>
    <w:multiLevelType w:val="hybridMultilevel"/>
    <w:tmpl w:val="00F4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A979A0"/>
    <w:multiLevelType w:val="hybridMultilevel"/>
    <w:tmpl w:val="744ABB2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36953FFD"/>
    <w:multiLevelType w:val="hybridMultilevel"/>
    <w:tmpl w:val="221CE81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D64730C"/>
    <w:multiLevelType w:val="hybridMultilevel"/>
    <w:tmpl w:val="C46011E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3D966DC5"/>
    <w:multiLevelType w:val="hybridMultilevel"/>
    <w:tmpl w:val="D7707F7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42D650E0"/>
    <w:multiLevelType w:val="hybridMultilevel"/>
    <w:tmpl w:val="DE1453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15:restartNumberingAfterBreak="0">
    <w:nsid w:val="430434B2"/>
    <w:multiLevelType w:val="hybridMultilevel"/>
    <w:tmpl w:val="A1B05BA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2" w15:restartNumberingAfterBreak="0">
    <w:nsid w:val="445B1821"/>
    <w:multiLevelType w:val="hybridMultilevel"/>
    <w:tmpl w:val="B2807F1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445D6078"/>
    <w:multiLevelType w:val="hybridMultilevel"/>
    <w:tmpl w:val="6B3C662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15:restartNumberingAfterBreak="0">
    <w:nsid w:val="47066B7F"/>
    <w:multiLevelType w:val="hybridMultilevel"/>
    <w:tmpl w:val="5744589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475B330D"/>
    <w:multiLevelType w:val="hybridMultilevel"/>
    <w:tmpl w:val="4E58E43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47F65FF5"/>
    <w:multiLevelType w:val="hybridMultilevel"/>
    <w:tmpl w:val="1F9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52B20"/>
    <w:multiLevelType w:val="hybridMultilevel"/>
    <w:tmpl w:val="5124330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8" w15:restartNumberingAfterBreak="0">
    <w:nsid w:val="5C114329"/>
    <w:multiLevelType w:val="hybridMultilevel"/>
    <w:tmpl w:val="61CC6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5EEE0DDF"/>
    <w:multiLevelType w:val="hybridMultilevel"/>
    <w:tmpl w:val="B28E70D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0" w15:restartNumberingAfterBreak="0">
    <w:nsid w:val="692F7575"/>
    <w:multiLevelType w:val="hybridMultilevel"/>
    <w:tmpl w:val="9670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04BA"/>
    <w:multiLevelType w:val="hybridMultilevel"/>
    <w:tmpl w:val="EA041F8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2" w15:restartNumberingAfterBreak="0">
    <w:nsid w:val="706E7469"/>
    <w:multiLevelType w:val="hybridMultilevel"/>
    <w:tmpl w:val="E3D4CEF8"/>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3" w15:restartNumberingAfterBreak="0">
    <w:nsid w:val="7DB854EB"/>
    <w:multiLevelType w:val="hybridMultilevel"/>
    <w:tmpl w:val="02469A9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7"/>
  </w:num>
  <w:num w:numId="2">
    <w:abstractNumId w:val="32"/>
  </w:num>
  <w:num w:numId="3">
    <w:abstractNumId w:val="28"/>
  </w:num>
  <w:num w:numId="4">
    <w:abstractNumId w:val="10"/>
  </w:num>
  <w:num w:numId="5">
    <w:abstractNumId w:val="0"/>
  </w:num>
  <w:num w:numId="6">
    <w:abstractNumId w:val="2"/>
  </w:num>
  <w:num w:numId="7">
    <w:abstractNumId w:val="1"/>
  </w:num>
  <w:num w:numId="8">
    <w:abstractNumId w:val="33"/>
  </w:num>
  <w:num w:numId="9">
    <w:abstractNumId w:val="8"/>
  </w:num>
  <w:num w:numId="10">
    <w:abstractNumId w:val="22"/>
  </w:num>
  <w:num w:numId="11">
    <w:abstractNumId w:val="24"/>
  </w:num>
  <w:num w:numId="12">
    <w:abstractNumId w:val="11"/>
  </w:num>
  <w:num w:numId="13">
    <w:abstractNumId w:val="29"/>
  </w:num>
  <w:num w:numId="14">
    <w:abstractNumId w:val="13"/>
  </w:num>
  <w:num w:numId="15">
    <w:abstractNumId w:val="4"/>
  </w:num>
  <w:num w:numId="16">
    <w:abstractNumId w:val="18"/>
  </w:num>
  <w:num w:numId="17">
    <w:abstractNumId w:val="3"/>
  </w:num>
  <w:num w:numId="18">
    <w:abstractNumId w:val="27"/>
  </w:num>
  <w:num w:numId="19">
    <w:abstractNumId w:val="9"/>
  </w:num>
  <w:num w:numId="20">
    <w:abstractNumId w:val="20"/>
  </w:num>
  <w:num w:numId="21">
    <w:abstractNumId w:val="17"/>
  </w:num>
  <w:num w:numId="22">
    <w:abstractNumId w:val="21"/>
  </w:num>
  <w:num w:numId="23">
    <w:abstractNumId w:val="16"/>
  </w:num>
  <w:num w:numId="24">
    <w:abstractNumId w:val="23"/>
  </w:num>
  <w:num w:numId="25">
    <w:abstractNumId w:val="19"/>
  </w:num>
  <w:num w:numId="26">
    <w:abstractNumId w:val="31"/>
  </w:num>
  <w:num w:numId="27">
    <w:abstractNumId w:val="15"/>
  </w:num>
  <w:num w:numId="28">
    <w:abstractNumId w:val="25"/>
  </w:num>
  <w:num w:numId="29">
    <w:abstractNumId w:val="5"/>
  </w:num>
  <w:num w:numId="30">
    <w:abstractNumId w:val="6"/>
  </w:num>
  <w:num w:numId="31">
    <w:abstractNumId w:val="14"/>
  </w:num>
  <w:num w:numId="32">
    <w:abstractNumId w:val="12"/>
  </w:num>
  <w:num w:numId="33">
    <w:abstractNumId w:val="30"/>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4CBC"/>
    <w:rsid w:val="00005663"/>
    <w:rsid w:val="00012723"/>
    <w:rsid w:val="00016E30"/>
    <w:rsid w:val="0003576A"/>
    <w:rsid w:val="00037E38"/>
    <w:rsid w:val="000413AE"/>
    <w:rsid w:val="00051F6D"/>
    <w:rsid w:val="0005311F"/>
    <w:rsid w:val="00064ECB"/>
    <w:rsid w:val="000654BB"/>
    <w:rsid w:val="00065D52"/>
    <w:rsid w:val="00082524"/>
    <w:rsid w:val="00082A1F"/>
    <w:rsid w:val="000870DA"/>
    <w:rsid w:val="00090F2A"/>
    <w:rsid w:val="00091107"/>
    <w:rsid w:val="000A6E22"/>
    <w:rsid w:val="000A788E"/>
    <w:rsid w:val="000B0139"/>
    <w:rsid w:val="000B081F"/>
    <w:rsid w:val="000B1A11"/>
    <w:rsid w:val="000B3697"/>
    <w:rsid w:val="000B3A24"/>
    <w:rsid w:val="000C7B5D"/>
    <w:rsid w:val="000D0669"/>
    <w:rsid w:val="000D30C0"/>
    <w:rsid w:val="000D479D"/>
    <w:rsid w:val="000D73F4"/>
    <w:rsid w:val="000E4D01"/>
    <w:rsid w:val="000E5CC6"/>
    <w:rsid w:val="000E6FD1"/>
    <w:rsid w:val="000F0319"/>
    <w:rsid w:val="00101547"/>
    <w:rsid w:val="001015C7"/>
    <w:rsid w:val="00103A5C"/>
    <w:rsid w:val="00104F77"/>
    <w:rsid w:val="00105F8F"/>
    <w:rsid w:val="00106507"/>
    <w:rsid w:val="001126EB"/>
    <w:rsid w:val="001328D8"/>
    <w:rsid w:val="00134406"/>
    <w:rsid w:val="00140CF6"/>
    <w:rsid w:val="00141B5C"/>
    <w:rsid w:val="001448F8"/>
    <w:rsid w:val="00147D67"/>
    <w:rsid w:val="00151A97"/>
    <w:rsid w:val="001557BE"/>
    <w:rsid w:val="001655FD"/>
    <w:rsid w:val="00166E30"/>
    <w:rsid w:val="001816EB"/>
    <w:rsid w:val="00192376"/>
    <w:rsid w:val="001951F7"/>
    <w:rsid w:val="00195CFA"/>
    <w:rsid w:val="001A04B7"/>
    <w:rsid w:val="001A4A0F"/>
    <w:rsid w:val="001A5D5B"/>
    <w:rsid w:val="001B6781"/>
    <w:rsid w:val="001B7372"/>
    <w:rsid w:val="001C4ED5"/>
    <w:rsid w:val="001C740C"/>
    <w:rsid w:val="001D0175"/>
    <w:rsid w:val="001D4966"/>
    <w:rsid w:val="001D72E1"/>
    <w:rsid w:val="001D75FD"/>
    <w:rsid w:val="001E0D43"/>
    <w:rsid w:val="001E14A7"/>
    <w:rsid w:val="001E169E"/>
    <w:rsid w:val="001F4A28"/>
    <w:rsid w:val="001F66E5"/>
    <w:rsid w:val="001F73DF"/>
    <w:rsid w:val="002048D8"/>
    <w:rsid w:val="00205D22"/>
    <w:rsid w:val="00214CA0"/>
    <w:rsid w:val="00220771"/>
    <w:rsid w:val="0022204D"/>
    <w:rsid w:val="002220ED"/>
    <w:rsid w:val="0022288A"/>
    <w:rsid w:val="0022507B"/>
    <w:rsid w:val="002262CB"/>
    <w:rsid w:val="00232211"/>
    <w:rsid w:val="00233FDF"/>
    <w:rsid w:val="002351C3"/>
    <w:rsid w:val="00237E7F"/>
    <w:rsid w:val="00240158"/>
    <w:rsid w:val="002525F3"/>
    <w:rsid w:val="002526ED"/>
    <w:rsid w:val="00261535"/>
    <w:rsid w:val="00272745"/>
    <w:rsid w:val="002729D7"/>
    <w:rsid w:val="00276DBA"/>
    <w:rsid w:val="00277916"/>
    <w:rsid w:val="00277A3D"/>
    <w:rsid w:val="002819F3"/>
    <w:rsid w:val="00284597"/>
    <w:rsid w:val="002852B0"/>
    <w:rsid w:val="00285FA4"/>
    <w:rsid w:val="002861D3"/>
    <w:rsid w:val="0029085F"/>
    <w:rsid w:val="00297B49"/>
    <w:rsid w:val="002A512D"/>
    <w:rsid w:val="002B2EEE"/>
    <w:rsid w:val="002C624F"/>
    <w:rsid w:val="002D6393"/>
    <w:rsid w:val="002D7DFA"/>
    <w:rsid w:val="002D7EB3"/>
    <w:rsid w:val="002E1939"/>
    <w:rsid w:val="002E2D9A"/>
    <w:rsid w:val="002E3AE1"/>
    <w:rsid w:val="002E4723"/>
    <w:rsid w:val="002E6849"/>
    <w:rsid w:val="002F4CB6"/>
    <w:rsid w:val="002F7B64"/>
    <w:rsid w:val="00311503"/>
    <w:rsid w:val="003149AC"/>
    <w:rsid w:val="003233CF"/>
    <w:rsid w:val="00325DEB"/>
    <w:rsid w:val="003269B6"/>
    <w:rsid w:val="0032767F"/>
    <w:rsid w:val="00331D81"/>
    <w:rsid w:val="00331FF4"/>
    <w:rsid w:val="00335C84"/>
    <w:rsid w:val="00344F07"/>
    <w:rsid w:val="00347DF0"/>
    <w:rsid w:val="003634B3"/>
    <w:rsid w:val="00366A46"/>
    <w:rsid w:val="00366F66"/>
    <w:rsid w:val="00367ABB"/>
    <w:rsid w:val="00375424"/>
    <w:rsid w:val="00380A78"/>
    <w:rsid w:val="00397C85"/>
    <w:rsid w:val="003A0536"/>
    <w:rsid w:val="003B05FE"/>
    <w:rsid w:val="003B2810"/>
    <w:rsid w:val="003C08B0"/>
    <w:rsid w:val="003C1A27"/>
    <w:rsid w:val="003C559C"/>
    <w:rsid w:val="003D49E5"/>
    <w:rsid w:val="003E3800"/>
    <w:rsid w:val="003F045D"/>
    <w:rsid w:val="003F21AA"/>
    <w:rsid w:val="003F743D"/>
    <w:rsid w:val="00401D34"/>
    <w:rsid w:val="00410C26"/>
    <w:rsid w:val="00411463"/>
    <w:rsid w:val="00411BB4"/>
    <w:rsid w:val="00425373"/>
    <w:rsid w:val="00425598"/>
    <w:rsid w:val="00437B9F"/>
    <w:rsid w:val="00443843"/>
    <w:rsid w:val="004470C7"/>
    <w:rsid w:val="004567D8"/>
    <w:rsid w:val="00457626"/>
    <w:rsid w:val="0046448E"/>
    <w:rsid w:val="004666F8"/>
    <w:rsid w:val="00471D73"/>
    <w:rsid w:val="004728C8"/>
    <w:rsid w:val="0048165F"/>
    <w:rsid w:val="0048250E"/>
    <w:rsid w:val="00483419"/>
    <w:rsid w:val="004904A3"/>
    <w:rsid w:val="00495CF0"/>
    <w:rsid w:val="004A0064"/>
    <w:rsid w:val="004B1BBE"/>
    <w:rsid w:val="004B7443"/>
    <w:rsid w:val="004C0C7C"/>
    <w:rsid w:val="004C4A4D"/>
    <w:rsid w:val="004C61C3"/>
    <w:rsid w:val="004C6AB7"/>
    <w:rsid w:val="004C6D19"/>
    <w:rsid w:val="004D019D"/>
    <w:rsid w:val="004D1073"/>
    <w:rsid w:val="004D1719"/>
    <w:rsid w:val="004D289E"/>
    <w:rsid w:val="004D7A16"/>
    <w:rsid w:val="004F6B42"/>
    <w:rsid w:val="005001F1"/>
    <w:rsid w:val="00500F2F"/>
    <w:rsid w:val="00501B7E"/>
    <w:rsid w:val="00527428"/>
    <w:rsid w:val="00534C2D"/>
    <w:rsid w:val="0054289D"/>
    <w:rsid w:val="00544EAB"/>
    <w:rsid w:val="00546321"/>
    <w:rsid w:val="00554327"/>
    <w:rsid w:val="0056159E"/>
    <w:rsid w:val="0056360D"/>
    <w:rsid w:val="005665AF"/>
    <w:rsid w:val="005714AA"/>
    <w:rsid w:val="0057379C"/>
    <w:rsid w:val="00580A58"/>
    <w:rsid w:val="0058283E"/>
    <w:rsid w:val="0058377C"/>
    <w:rsid w:val="0058444C"/>
    <w:rsid w:val="00584D90"/>
    <w:rsid w:val="00584FA4"/>
    <w:rsid w:val="00585907"/>
    <w:rsid w:val="0059241D"/>
    <w:rsid w:val="0059393D"/>
    <w:rsid w:val="005959DB"/>
    <w:rsid w:val="005A6EB7"/>
    <w:rsid w:val="005B3F06"/>
    <w:rsid w:val="005B5E7B"/>
    <w:rsid w:val="005C2901"/>
    <w:rsid w:val="005C48AC"/>
    <w:rsid w:val="005D31F0"/>
    <w:rsid w:val="005D7BEE"/>
    <w:rsid w:val="005E0375"/>
    <w:rsid w:val="005E0513"/>
    <w:rsid w:val="005E148E"/>
    <w:rsid w:val="005E4F9D"/>
    <w:rsid w:val="005E5541"/>
    <w:rsid w:val="005E5F44"/>
    <w:rsid w:val="005F49AD"/>
    <w:rsid w:val="005F7AEC"/>
    <w:rsid w:val="00614943"/>
    <w:rsid w:val="006155BA"/>
    <w:rsid w:val="006177CC"/>
    <w:rsid w:val="00620913"/>
    <w:rsid w:val="0062473A"/>
    <w:rsid w:val="00626D91"/>
    <w:rsid w:val="0063024C"/>
    <w:rsid w:val="006338D6"/>
    <w:rsid w:val="00634EC2"/>
    <w:rsid w:val="0065134E"/>
    <w:rsid w:val="0065226A"/>
    <w:rsid w:val="00660302"/>
    <w:rsid w:val="0066185C"/>
    <w:rsid w:val="00664B8F"/>
    <w:rsid w:val="00670E0E"/>
    <w:rsid w:val="00680854"/>
    <w:rsid w:val="00682AFC"/>
    <w:rsid w:val="00684FEB"/>
    <w:rsid w:val="0068737C"/>
    <w:rsid w:val="00691421"/>
    <w:rsid w:val="006966F7"/>
    <w:rsid w:val="006A43FA"/>
    <w:rsid w:val="006A736A"/>
    <w:rsid w:val="006B0AA8"/>
    <w:rsid w:val="006B7952"/>
    <w:rsid w:val="006C02AF"/>
    <w:rsid w:val="006C0699"/>
    <w:rsid w:val="006C6691"/>
    <w:rsid w:val="006D07FA"/>
    <w:rsid w:val="006F2958"/>
    <w:rsid w:val="006F6D69"/>
    <w:rsid w:val="00704C65"/>
    <w:rsid w:val="00706DA8"/>
    <w:rsid w:val="0071270C"/>
    <w:rsid w:val="0071360D"/>
    <w:rsid w:val="00720F82"/>
    <w:rsid w:val="00725BE4"/>
    <w:rsid w:val="007301B4"/>
    <w:rsid w:val="00733A05"/>
    <w:rsid w:val="007407E0"/>
    <w:rsid w:val="0074119F"/>
    <w:rsid w:val="00741CB9"/>
    <w:rsid w:val="00743B26"/>
    <w:rsid w:val="007448A4"/>
    <w:rsid w:val="007457F7"/>
    <w:rsid w:val="00752424"/>
    <w:rsid w:val="00754313"/>
    <w:rsid w:val="0076438C"/>
    <w:rsid w:val="00764991"/>
    <w:rsid w:val="007707DD"/>
    <w:rsid w:val="00770D3C"/>
    <w:rsid w:val="00771BF2"/>
    <w:rsid w:val="00780AB7"/>
    <w:rsid w:val="00782524"/>
    <w:rsid w:val="00787094"/>
    <w:rsid w:val="00787B4F"/>
    <w:rsid w:val="007915D1"/>
    <w:rsid w:val="007922DE"/>
    <w:rsid w:val="007924FE"/>
    <w:rsid w:val="00794168"/>
    <w:rsid w:val="00794E55"/>
    <w:rsid w:val="00796CE3"/>
    <w:rsid w:val="007A2D8A"/>
    <w:rsid w:val="007A487C"/>
    <w:rsid w:val="007A5018"/>
    <w:rsid w:val="007B51C7"/>
    <w:rsid w:val="007B7C08"/>
    <w:rsid w:val="007C0C6F"/>
    <w:rsid w:val="007C31D3"/>
    <w:rsid w:val="007D017A"/>
    <w:rsid w:val="007D3688"/>
    <w:rsid w:val="007E4331"/>
    <w:rsid w:val="007F4928"/>
    <w:rsid w:val="007F7685"/>
    <w:rsid w:val="007F7F3C"/>
    <w:rsid w:val="00801D28"/>
    <w:rsid w:val="0081080A"/>
    <w:rsid w:val="008125B7"/>
    <w:rsid w:val="00816CEA"/>
    <w:rsid w:val="00817FC1"/>
    <w:rsid w:val="00821D74"/>
    <w:rsid w:val="00824E92"/>
    <w:rsid w:val="00832020"/>
    <w:rsid w:val="008332DE"/>
    <w:rsid w:val="00843066"/>
    <w:rsid w:val="008441C0"/>
    <w:rsid w:val="0084558E"/>
    <w:rsid w:val="00847091"/>
    <w:rsid w:val="00851977"/>
    <w:rsid w:val="00856DAD"/>
    <w:rsid w:val="00863A1E"/>
    <w:rsid w:val="00865838"/>
    <w:rsid w:val="008665E6"/>
    <w:rsid w:val="0087006C"/>
    <w:rsid w:val="00876271"/>
    <w:rsid w:val="00886BD3"/>
    <w:rsid w:val="00891D51"/>
    <w:rsid w:val="008929DF"/>
    <w:rsid w:val="00893240"/>
    <w:rsid w:val="00894ADA"/>
    <w:rsid w:val="008A15E3"/>
    <w:rsid w:val="008A5D4A"/>
    <w:rsid w:val="008C317C"/>
    <w:rsid w:val="008C3E28"/>
    <w:rsid w:val="008C54C3"/>
    <w:rsid w:val="008C69A3"/>
    <w:rsid w:val="008D1A4A"/>
    <w:rsid w:val="008D3335"/>
    <w:rsid w:val="008D7C1C"/>
    <w:rsid w:val="008E40AE"/>
    <w:rsid w:val="008E669C"/>
    <w:rsid w:val="008F53B2"/>
    <w:rsid w:val="00902DDA"/>
    <w:rsid w:val="00910B00"/>
    <w:rsid w:val="00910F21"/>
    <w:rsid w:val="009279E2"/>
    <w:rsid w:val="00932CEA"/>
    <w:rsid w:val="0094066F"/>
    <w:rsid w:val="0094260A"/>
    <w:rsid w:val="009458AB"/>
    <w:rsid w:val="009572A8"/>
    <w:rsid w:val="00962569"/>
    <w:rsid w:val="00964057"/>
    <w:rsid w:val="0097136C"/>
    <w:rsid w:val="00972FF3"/>
    <w:rsid w:val="00974609"/>
    <w:rsid w:val="0097519F"/>
    <w:rsid w:val="009906C5"/>
    <w:rsid w:val="009A02A7"/>
    <w:rsid w:val="009A1B95"/>
    <w:rsid w:val="009A7902"/>
    <w:rsid w:val="009B27C8"/>
    <w:rsid w:val="009B33F5"/>
    <w:rsid w:val="009C7B77"/>
    <w:rsid w:val="00A036DC"/>
    <w:rsid w:val="00A04B7D"/>
    <w:rsid w:val="00A061FF"/>
    <w:rsid w:val="00A1041F"/>
    <w:rsid w:val="00A21E91"/>
    <w:rsid w:val="00A27AC7"/>
    <w:rsid w:val="00A322D0"/>
    <w:rsid w:val="00A34FFC"/>
    <w:rsid w:val="00A3629D"/>
    <w:rsid w:val="00A43102"/>
    <w:rsid w:val="00A55420"/>
    <w:rsid w:val="00A56131"/>
    <w:rsid w:val="00A605FC"/>
    <w:rsid w:val="00A60D1F"/>
    <w:rsid w:val="00A626BB"/>
    <w:rsid w:val="00A6341B"/>
    <w:rsid w:val="00A63A1D"/>
    <w:rsid w:val="00A72FC1"/>
    <w:rsid w:val="00A77A4D"/>
    <w:rsid w:val="00A81708"/>
    <w:rsid w:val="00A837E7"/>
    <w:rsid w:val="00A84A9E"/>
    <w:rsid w:val="00A94134"/>
    <w:rsid w:val="00A9478E"/>
    <w:rsid w:val="00AA32ED"/>
    <w:rsid w:val="00AA37B8"/>
    <w:rsid w:val="00AA6507"/>
    <w:rsid w:val="00AB1D4A"/>
    <w:rsid w:val="00AB2952"/>
    <w:rsid w:val="00AB7958"/>
    <w:rsid w:val="00AB7FA2"/>
    <w:rsid w:val="00AD172F"/>
    <w:rsid w:val="00AD45BC"/>
    <w:rsid w:val="00AD53B2"/>
    <w:rsid w:val="00AD6363"/>
    <w:rsid w:val="00AE6201"/>
    <w:rsid w:val="00AF136C"/>
    <w:rsid w:val="00B04ECC"/>
    <w:rsid w:val="00B0740C"/>
    <w:rsid w:val="00B07C84"/>
    <w:rsid w:val="00B178DB"/>
    <w:rsid w:val="00B2266E"/>
    <w:rsid w:val="00B23FFB"/>
    <w:rsid w:val="00B33104"/>
    <w:rsid w:val="00B33DEB"/>
    <w:rsid w:val="00B35691"/>
    <w:rsid w:val="00B4087F"/>
    <w:rsid w:val="00B50742"/>
    <w:rsid w:val="00B54465"/>
    <w:rsid w:val="00B54EA0"/>
    <w:rsid w:val="00B65814"/>
    <w:rsid w:val="00B72560"/>
    <w:rsid w:val="00B72DFA"/>
    <w:rsid w:val="00B72E78"/>
    <w:rsid w:val="00B74D70"/>
    <w:rsid w:val="00B855FC"/>
    <w:rsid w:val="00B862EE"/>
    <w:rsid w:val="00B91A76"/>
    <w:rsid w:val="00B926D8"/>
    <w:rsid w:val="00B93380"/>
    <w:rsid w:val="00B95048"/>
    <w:rsid w:val="00B95334"/>
    <w:rsid w:val="00BB062E"/>
    <w:rsid w:val="00BB2C81"/>
    <w:rsid w:val="00BC221F"/>
    <w:rsid w:val="00BC37A2"/>
    <w:rsid w:val="00BE0F75"/>
    <w:rsid w:val="00BE508F"/>
    <w:rsid w:val="00BE50AC"/>
    <w:rsid w:val="00BF6182"/>
    <w:rsid w:val="00BF6463"/>
    <w:rsid w:val="00C33544"/>
    <w:rsid w:val="00C512D6"/>
    <w:rsid w:val="00C5496E"/>
    <w:rsid w:val="00C566B0"/>
    <w:rsid w:val="00C63F6D"/>
    <w:rsid w:val="00C70785"/>
    <w:rsid w:val="00C7525E"/>
    <w:rsid w:val="00C862E1"/>
    <w:rsid w:val="00C8724F"/>
    <w:rsid w:val="00C94128"/>
    <w:rsid w:val="00C96474"/>
    <w:rsid w:val="00C97271"/>
    <w:rsid w:val="00CA5BA7"/>
    <w:rsid w:val="00CA79C6"/>
    <w:rsid w:val="00CC23A2"/>
    <w:rsid w:val="00CC2AE4"/>
    <w:rsid w:val="00CC361E"/>
    <w:rsid w:val="00CC4F0D"/>
    <w:rsid w:val="00CC5334"/>
    <w:rsid w:val="00CC7376"/>
    <w:rsid w:val="00CC7AE9"/>
    <w:rsid w:val="00CD552F"/>
    <w:rsid w:val="00CE09B3"/>
    <w:rsid w:val="00CE4450"/>
    <w:rsid w:val="00CE7A5E"/>
    <w:rsid w:val="00CE7C6E"/>
    <w:rsid w:val="00CF067E"/>
    <w:rsid w:val="00CF177E"/>
    <w:rsid w:val="00D014DB"/>
    <w:rsid w:val="00D017EE"/>
    <w:rsid w:val="00D066DB"/>
    <w:rsid w:val="00D14934"/>
    <w:rsid w:val="00D175B7"/>
    <w:rsid w:val="00D30AF2"/>
    <w:rsid w:val="00D30B49"/>
    <w:rsid w:val="00D324CE"/>
    <w:rsid w:val="00D32DCC"/>
    <w:rsid w:val="00D4008A"/>
    <w:rsid w:val="00D42B63"/>
    <w:rsid w:val="00D5131B"/>
    <w:rsid w:val="00D52865"/>
    <w:rsid w:val="00D56679"/>
    <w:rsid w:val="00D6313C"/>
    <w:rsid w:val="00D637A5"/>
    <w:rsid w:val="00D63F42"/>
    <w:rsid w:val="00D6695D"/>
    <w:rsid w:val="00D72A2F"/>
    <w:rsid w:val="00D72D19"/>
    <w:rsid w:val="00D73696"/>
    <w:rsid w:val="00D74D2C"/>
    <w:rsid w:val="00D80ABC"/>
    <w:rsid w:val="00D831DD"/>
    <w:rsid w:val="00D840A5"/>
    <w:rsid w:val="00D87DF6"/>
    <w:rsid w:val="00D9702F"/>
    <w:rsid w:val="00DA307D"/>
    <w:rsid w:val="00DA5DE4"/>
    <w:rsid w:val="00DA6D15"/>
    <w:rsid w:val="00DB4A5B"/>
    <w:rsid w:val="00DB6BFF"/>
    <w:rsid w:val="00DB7134"/>
    <w:rsid w:val="00DB726E"/>
    <w:rsid w:val="00DC0D1F"/>
    <w:rsid w:val="00DC589F"/>
    <w:rsid w:val="00DD0B8F"/>
    <w:rsid w:val="00DD67F5"/>
    <w:rsid w:val="00DE4714"/>
    <w:rsid w:val="00DE7EBC"/>
    <w:rsid w:val="00DE7EDF"/>
    <w:rsid w:val="00DF1302"/>
    <w:rsid w:val="00E019BE"/>
    <w:rsid w:val="00E02B7C"/>
    <w:rsid w:val="00E0340F"/>
    <w:rsid w:val="00E06D30"/>
    <w:rsid w:val="00E22208"/>
    <w:rsid w:val="00E22F7F"/>
    <w:rsid w:val="00E42707"/>
    <w:rsid w:val="00E43132"/>
    <w:rsid w:val="00E447E9"/>
    <w:rsid w:val="00E4540C"/>
    <w:rsid w:val="00E45671"/>
    <w:rsid w:val="00E51B3F"/>
    <w:rsid w:val="00E52A2D"/>
    <w:rsid w:val="00E6189B"/>
    <w:rsid w:val="00E61D27"/>
    <w:rsid w:val="00E622A7"/>
    <w:rsid w:val="00E665DA"/>
    <w:rsid w:val="00E92637"/>
    <w:rsid w:val="00E9305E"/>
    <w:rsid w:val="00E96C78"/>
    <w:rsid w:val="00EA06EF"/>
    <w:rsid w:val="00EA0866"/>
    <w:rsid w:val="00EA35E4"/>
    <w:rsid w:val="00EB0FFB"/>
    <w:rsid w:val="00EB1059"/>
    <w:rsid w:val="00EB2D6B"/>
    <w:rsid w:val="00EC241F"/>
    <w:rsid w:val="00ED217A"/>
    <w:rsid w:val="00ED5A5F"/>
    <w:rsid w:val="00ED60F0"/>
    <w:rsid w:val="00EE6287"/>
    <w:rsid w:val="00F10D0E"/>
    <w:rsid w:val="00F1288F"/>
    <w:rsid w:val="00F1629A"/>
    <w:rsid w:val="00F30EFB"/>
    <w:rsid w:val="00F32CAE"/>
    <w:rsid w:val="00F36EF3"/>
    <w:rsid w:val="00F379AA"/>
    <w:rsid w:val="00F4522D"/>
    <w:rsid w:val="00F57438"/>
    <w:rsid w:val="00F60D33"/>
    <w:rsid w:val="00F65EB7"/>
    <w:rsid w:val="00F72785"/>
    <w:rsid w:val="00F84C1E"/>
    <w:rsid w:val="00F85E8F"/>
    <w:rsid w:val="00F85EFD"/>
    <w:rsid w:val="00F9131E"/>
    <w:rsid w:val="00F91DC0"/>
    <w:rsid w:val="00F97D45"/>
    <w:rsid w:val="00FA1124"/>
    <w:rsid w:val="00FA18CF"/>
    <w:rsid w:val="00FA28BB"/>
    <w:rsid w:val="00FA2D1D"/>
    <w:rsid w:val="00FA3A7D"/>
    <w:rsid w:val="00FA452F"/>
    <w:rsid w:val="00FA7156"/>
    <w:rsid w:val="00FA7547"/>
    <w:rsid w:val="00FB260B"/>
    <w:rsid w:val="00FB6DF0"/>
    <w:rsid w:val="00FC013D"/>
    <w:rsid w:val="00FC5312"/>
    <w:rsid w:val="00FD2746"/>
    <w:rsid w:val="00FE07E2"/>
    <w:rsid w:val="00FE381D"/>
    <w:rsid w:val="00FE6AE0"/>
    <w:rsid w:val="00FE7B3A"/>
    <w:rsid w:val="00FF1D8C"/>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F6D-541D-41AA-9444-7D9BD2E8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3211</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3</cp:revision>
  <dcterms:created xsi:type="dcterms:W3CDTF">2020-11-11T10:17:00Z</dcterms:created>
  <dcterms:modified xsi:type="dcterms:W3CDTF">2020-11-11T10:26:00Z</dcterms:modified>
</cp:coreProperties>
</file>