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805FB" w14:textId="14663105" w:rsidR="00D9702F" w:rsidRDefault="00344F07" w:rsidP="00D9702F">
      <w:pPr>
        <w:jc w:val="center"/>
        <w:rPr>
          <w:b/>
          <w:bCs/>
        </w:rPr>
      </w:pPr>
      <w:r>
        <w:rPr>
          <w:b/>
          <w:bCs/>
        </w:rPr>
        <w:t xml:space="preserve"> </w:t>
      </w:r>
      <w:r w:rsidR="00335C84">
        <w:rPr>
          <w:b/>
          <w:bCs/>
        </w:rPr>
        <w:t>T</w:t>
      </w:r>
      <w:r w:rsidR="00D9702F" w:rsidRPr="00B33104">
        <w:rPr>
          <w:b/>
          <w:bCs/>
        </w:rPr>
        <w:t xml:space="preserve">he Corporation of Newham Sixth Form College </w:t>
      </w:r>
      <w:r w:rsidR="00277916">
        <w:rPr>
          <w:b/>
          <w:bCs/>
        </w:rPr>
        <w:t xml:space="preserve"> </w:t>
      </w:r>
      <w:r w:rsidR="00D9702F" w:rsidRPr="00B33104">
        <w:rPr>
          <w:b/>
          <w:bCs/>
        </w:rPr>
        <w:t xml:space="preserve"> </w:t>
      </w:r>
    </w:p>
    <w:p w14:paraId="2F734743" w14:textId="70D4D031" w:rsidR="008711CD" w:rsidRPr="00B33104" w:rsidRDefault="008711CD" w:rsidP="00D9702F">
      <w:pPr>
        <w:jc w:val="center"/>
        <w:rPr>
          <w:b/>
          <w:bCs/>
        </w:rPr>
      </w:pPr>
      <w:r>
        <w:rPr>
          <w:b/>
          <w:bCs/>
        </w:rPr>
        <w:t>Finance &amp; Resources Committee</w:t>
      </w:r>
    </w:p>
    <w:p w14:paraId="2083C52D" w14:textId="6A146FD5" w:rsidR="00D9702F" w:rsidRPr="00B33104" w:rsidRDefault="00D9702F" w:rsidP="00D9702F">
      <w:pPr>
        <w:jc w:val="center"/>
        <w:rPr>
          <w:b/>
          <w:bCs/>
        </w:rPr>
      </w:pPr>
      <w:r w:rsidRPr="00B33104">
        <w:rPr>
          <w:b/>
          <w:bCs/>
        </w:rPr>
        <w:t xml:space="preserve">Minutes of the Meeting held on </w:t>
      </w:r>
      <w:r w:rsidR="008711CD">
        <w:rPr>
          <w:b/>
          <w:bCs/>
        </w:rPr>
        <w:t>4 November</w:t>
      </w:r>
      <w:r w:rsidR="00E6189B">
        <w:rPr>
          <w:b/>
          <w:bCs/>
        </w:rPr>
        <w:t xml:space="preserve"> </w:t>
      </w:r>
      <w:r w:rsidRPr="00B33104">
        <w:rPr>
          <w:b/>
          <w:bCs/>
        </w:rPr>
        <w:t>20</w:t>
      </w:r>
      <w:r w:rsidR="00501B7E">
        <w:rPr>
          <w:b/>
          <w:bCs/>
        </w:rPr>
        <w:t>20</w:t>
      </w:r>
      <w:r w:rsidRPr="00B33104">
        <w:rPr>
          <w:b/>
          <w:bCs/>
        </w:rPr>
        <w:t xml:space="preserve"> </w:t>
      </w:r>
    </w:p>
    <w:p w14:paraId="084C9E19" w14:textId="62E301CD" w:rsidR="00D9702F" w:rsidRPr="00B33104" w:rsidRDefault="00D9702F" w:rsidP="00D9702F">
      <w:pPr>
        <w:rPr>
          <w:b/>
          <w:bCs/>
        </w:rPr>
      </w:pPr>
      <w:r w:rsidRPr="00B33104">
        <w:rPr>
          <w:b/>
          <w:bCs/>
        </w:rPr>
        <w:t xml:space="preserve">Members </w:t>
      </w:r>
    </w:p>
    <w:tbl>
      <w:tblPr>
        <w:tblStyle w:val="TableGrid"/>
        <w:tblW w:w="9124" w:type="dxa"/>
        <w:tblLayout w:type="fixed"/>
        <w:tblLook w:val="04A0" w:firstRow="1" w:lastRow="0" w:firstColumn="1" w:lastColumn="0" w:noHBand="0" w:noVBand="1"/>
      </w:tblPr>
      <w:tblGrid>
        <w:gridCol w:w="2263"/>
        <w:gridCol w:w="3459"/>
        <w:gridCol w:w="3402"/>
      </w:tblGrid>
      <w:tr w:rsidR="00D9702F" w14:paraId="3C0C8B6A" w14:textId="77777777" w:rsidTr="00277916">
        <w:tc>
          <w:tcPr>
            <w:tcW w:w="2263" w:type="dxa"/>
            <w:tcBorders>
              <w:top w:val="nil"/>
              <w:left w:val="nil"/>
              <w:bottom w:val="nil"/>
              <w:right w:val="nil"/>
            </w:tcBorders>
          </w:tcPr>
          <w:p w14:paraId="3A2397E0" w14:textId="77FBC2BC" w:rsidR="00D9702F" w:rsidRDefault="008711CD" w:rsidP="00D9702F">
            <w:r>
              <w:t xml:space="preserve">Simon Mayfield </w:t>
            </w:r>
            <w:r w:rsidR="00D9702F">
              <w:t>(Chair)</w:t>
            </w:r>
          </w:p>
        </w:tc>
        <w:tc>
          <w:tcPr>
            <w:tcW w:w="3459" w:type="dxa"/>
            <w:tcBorders>
              <w:top w:val="nil"/>
              <w:left w:val="nil"/>
              <w:bottom w:val="nil"/>
              <w:right w:val="nil"/>
            </w:tcBorders>
          </w:tcPr>
          <w:p w14:paraId="02863DC0" w14:textId="568140F7" w:rsidR="00D9702F" w:rsidRDefault="00EA06EF" w:rsidP="00D9702F">
            <w:r>
              <w:t>Independent</w:t>
            </w:r>
            <w:r w:rsidR="007707DD">
              <w:t xml:space="preserve"> </w:t>
            </w:r>
            <w:r w:rsidR="00D9702F">
              <w:t xml:space="preserve">Member </w:t>
            </w:r>
          </w:p>
        </w:tc>
        <w:tc>
          <w:tcPr>
            <w:tcW w:w="3402" w:type="dxa"/>
            <w:tcBorders>
              <w:top w:val="nil"/>
              <w:left w:val="nil"/>
              <w:bottom w:val="nil"/>
              <w:right w:val="nil"/>
            </w:tcBorders>
          </w:tcPr>
          <w:p w14:paraId="72FBAC43" w14:textId="1AA1177F" w:rsidR="00D9702F" w:rsidRDefault="00D9702F" w:rsidP="00D9702F">
            <w:r>
              <w:t xml:space="preserve">Present </w:t>
            </w:r>
          </w:p>
        </w:tc>
      </w:tr>
      <w:tr w:rsidR="0022288A" w14:paraId="3658889D" w14:textId="77777777" w:rsidTr="00277916">
        <w:tc>
          <w:tcPr>
            <w:tcW w:w="2263" w:type="dxa"/>
            <w:tcBorders>
              <w:top w:val="nil"/>
              <w:left w:val="nil"/>
              <w:bottom w:val="nil"/>
              <w:right w:val="nil"/>
            </w:tcBorders>
          </w:tcPr>
          <w:p w14:paraId="69C9F7CC" w14:textId="2002813A" w:rsidR="0022288A" w:rsidRDefault="0022288A" w:rsidP="00D9702F">
            <w:r>
              <w:t>Laura De Vos</w:t>
            </w:r>
          </w:p>
        </w:tc>
        <w:tc>
          <w:tcPr>
            <w:tcW w:w="3459" w:type="dxa"/>
            <w:tcBorders>
              <w:top w:val="nil"/>
              <w:left w:val="nil"/>
              <w:bottom w:val="nil"/>
              <w:right w:val="nil"/>
            </w:tcBorders>
          </w:tcPr>
          <w:p w14:paraId="04343770" w14:textId="2FF21AE6" w:rsidR="0022288A" w:rsidRDefault="0022288A" w:rsidP="00D9702F">
            <w:r>
              <w:t xml:space="preserve">Staff Member – Support </w:t>
            </w:r>
          </w:p>
        </w:tc>
        <w:tc>
          <w:tcPr>
            <w:tcW w:w="3402" w:type="dxa"/>
            <w:tcBorders>
              <w:top w:val="nil"/>
              <w:left w:val="nil"/>
              <w:bottom w:val="nil"/>
              <w:right w:val="nil"/>
            </w:tcBorders>
          </w:tcPr>
          <w:p w14:paraId="623F6D7F" w14:textId="52274BD2" w:rsidR="0022288A" w:rsidRDefault="0022288A" w:rsidP="00D9702F">
            <w:r>
              <w:t xml:space="preserve">Present </w:t>
            </w:r>
          </w:p>
        </w:tc>
      </w:tr>
      <w:tr w:rsidR="00277916" w14:paraId="20ACBC38" w14:textId="77777777" w:rsidTr="00277916">
        <w:tc>
          <w:tcPr>
            <w:tcW w:w="2263" w:type="dxa"/>
            <w:tcBorders>
              <w:top w:val="nil"/>
              <w:left w:val="nil"/>
              <w:bottom w:val="nil"/>
              <w:right w:val="nil"/>
            </w:tcBorders>
          </w:tcPr>
          <w:p w14:paraId="3C928AB4" w14:textId="6CECE692" w:rsidR="00277916" w:rsidRDefault="00277916" w:rsidP="00D9702F">
            <w:r>
              <w:t xml:space="preserve">Mandeep Gill </w:t>
            </w:r>
          </w:p>
        </w:tc>
        <w:tc>
          <w:tcPr>
            <w:tcW w:w="3459" w:type="dxa"/>
            <w:tcBorders>
              <w:top w:val="nil"/>
              <w:left w:val="nil"/>
              <w:bottom w:val="nil"/>
              <w:right w:val="nil"/>
            </w:tcBorders>
          </w:tcPr>
          <w:p w14:paraId="5CDFDE9A" w14:textId="5C834D2D" w:rsidR="00277916" w:rsidRDefault="00277916" w:rsidP="00D9702F">
            <w:r>
              <w:t xml:space="preserve">Principal &amp; Chief Executive </w:t>
            </w:r>
          </w:p>
        </w:tc>
        <w:tc>
          <w:tcPr>
            <w:tcW w:w="3402" w:type="dxa"/>
            <w:tcBorders>
              <w:top w:val="nil"/>
              <w:left w:val="nil"/>
              <w:bottom w:val="nil"/>
              <w:right w:val="nil"/>
            </w:tcBorders>
          </w:tcPr>
          <w:p w14:paraId="136B912A" w14:textId="6D40F68E" w:rsidR="00277916" w:rsidRDefault="00277916" w:rsidP="00D9702F">
            <w:r>
              <w:t xml:space="preserve">Present </w:t>
            </w:r>
          </w:p>
        </w:tc>
      </w:tr>
      <w:tr w:rsidR="0022288A" w14:paraId="07A34E3F" w14:textId="77777777" w:rsidTr="00277916">
        <w:tc>
          <w:tcPr>
            <w:tcW w:w="2263" w:type="dxa"/>
            <w:tcBorders>
              <w:top w:val="nil"/>
              <w:left w:val="nil"/>
              <w:bottom w:val="nil"/>
              <w:right w:val="nil"/>
            </w:tcBorders>
          </w:tcPr>
          <w:p w14:paraId="47B6BF7E" w14:textId="74496A34" w:rsidR="0022288A" w:rsidRDefault="0022288A" w:rsidP="00D9702F">
            <w:r>
              <w:t>Kieran Healy</w:t>
            </w:r>
          </w:p>
        </w:tc>
        <w:tc>
          <w:tcPr>
            <w:tcW w:w="3459" w:type="dxa"/>
            <w:tcBorders>
              <w:top w:val="nil"/>
              <w:left w:val="nil"/>
              <w:bottom w:val="nil"/>
              <w:right w:val="nil"/>
            </w:tcBorders>
          </w:tcPr>
          <w:p w14:paraId="48DD2774" w14:textId="5505A5CC" w:rsidR="0022288A" w:rsidRDefault="0022288A" w:rsidP="00D9702F">
            <w:r>
              <w:t>Independent Member</w:t>
            </w:r>
          </w:p>
        </w:tc>
        <w:tc>
          <w:tcPr>
            <w:tcW w:w="3402" w:type="dxa"/>
            <w:tcBorders>
              <w:top w:val="nil"/>
              <w:left w:val="nil"/>
              <w:bottom w:val="nil"/>
              <w:right w:val="nil"/>
            </w:tcBorders>
          </w:tcPr>
          <w:p w14:paraId="673F6F72" w14:textId="712F5D1A" w:rsidR="0022288A" w:rsidRDefault="0022288A" w:rsidP="00D9702F">
            <w:r>
              <w:t>Present</w:t>
            </w:r>
          </w:p>
        </w:tc>
      </w:tr>
      <w:tr w:rsidR="0022288A" w14:paraId="595F93B1" w14:textId="77777777" w:rsidTr="00277916">
        <w:tc>
          <w:tcPr>
            <w:tcW w:w="2263" w:type="dxa"/>
            <w:tcBorders>
              <w:top w:val="nil"/>
              <w:left w:val="nil"/>
              <w:bottom w:val="nil"/>
              <w:right w:val="nil"/>
            </w:tcBorders>
          </w:tcPr>
          <w:p w14:paraId="15D1D349" w14:textId="3EF78548" w:rsidR="0022288A" w:rsidRDefault="008711CD" w:rsidP="00D9702F">
            <w:r>
              <w:t xml:space="preserve">Martin Rosner </w:t>
            </w:r>
            <w:r w:rsidR="0022288A">
              <w:t xml:space="preserve"> </w:t>
            </w:r>
          </w:p>
        </w:tc>
        <w:tc>
          <w:tcPr>
            <w:tcW w:w="3459" w:type="dxa"/>
            <w:tcBorders>
              <w:top w:val="nil"/>
              <w:left w:val="nil"/>
              <w:bottom w:val="nil"/>
              <w:right w:val="nil"/>
            </w:tcBorders>
          </w:tcPr>
          <w:p w14:paraId="2DA34C29" w14:textId="23D909AB" w:rsidR="0022288A" w:rsidRDefault="0022288A" w:rsidP="00D9702F">
            <w:r>
              <w:t xml:space="preserve">Independent Member </w:t>
            </w:r>
          </w:p>
        </w:tc>
        <w:tc>
          <w:tcPr>
            <w:tcW w:w="3402" w:type="dxa"/>
            <w:tcBorders>
              <w:top w:val="nil"/>
              <w:left w:val="nil"/>
              <w:bottom w:val="nil"/>
              <w:right w:val="nil"/>
            </w:tcBorders>
          </w:tcPr>
          <w:p w14:paraId="6CAD8F4E" w14:textId="06D455C4" w:rsidR="0022288A" w:rsidRDefault="0022288A" w:rsidP="00D9702F">
            <w:r>
              <w:t xml:space="preserve">Present </w:t>
            </w:r>
          </w:p>
        </w:tc>
      </w:tr>
      <w:tr w:rsidR="0022288A" w14:paraId="17B0B83E" w14:textId="77777777" w:rsidTr="00277916">
        <w:tc>
          <w:tcPr>
            <w:tcW w:w="2263" w:type="dxa"/>
            <w:tcBorders>
              <w:top w:val="nil"/>
              <w:left w:val="nil"/>
              <w:bottom w:val="nil"/>
              <w:right w:val="nil"/>
            </w:tcBorders>
          </w:tcPr>
          <w:p w14:paraId="1836A47E" w14:textId="6A760D97" w:rsidR="0022288A" w:rsidRDefault="0022288A" w:rsidP="00D9702F">
            <w:r>
              <w:t xml:space="preserve">Graham </w:t>
            </w:r>
            <w:proofErr w:type="spellStart"/>
            <w:r>
              <w:t>Willson</w:t>
            </w:r>
            <w:proofErr w:type="spellEnd"/>
          </w:p>
        </w:tc>
        <w:tc>
          <w:tcPr>
            <w:tcW w:w="3459" w:type="dxa"/>
            <w:tcBorders>
              <w:top w:val="nil"/>
              <w:left w:val="nil"/>
              <w:bottom w:val="nil"/>
              <w:right w:val="nil"/>
            </w:tcBorders>
          </w:tcPr>
          <w:p w14:paraId="035132C5" w14:textId="11C524BA" w:rsidR="0022288A" w:rsidRDefault="0022288A" w:rsidP="00D9702F">
            <w:r>
              <w:t xml:space="preserve">Independent Member </w:t>
            </w:r>
          </w:p>
        </w:tc>
        <w:tc>
          <w:tcPr>
            <w:tcW w:w="3402" w:type="dxa"/>
            <w:tcBorders>
              <w:top w:val="nil"/>
              <w:left w:val="nil"/>
              <w:bottom w:val="nil"/>
              <w:right w:val="nil"/>
            </w:tcBorders>
          </w:tcPr>
          <w:p w14:paraId="5D155D7F" w14:textId="4F155A50" w:rsidR="0022288A" w:rsidRDefault="0022288A" w:rsidP="00D9702F">
            <w:r>
              <w:t xml:space="preserve">Present </w:t>
            </w:r>
          </w:p>
        </w:tc>
      </w:tr>
    </w:tbl>
    <w:p w14:paraId="220B17AF" w14:textId="77777777" w:rsidR="0074119F" w:rsidRDefault="0074119F" w:rsidP="0074119F">
      <w:pPr>
        <w:spacing w:after="0"/>
        <w:rPr>
          <w:b/>
          <w:bCs/>
        </w:rPr>
      </w:pPr>
    </w:p>
    <w:p w14:paraId="56822202" w14:textId="112DB87C" w:rsidR="00D9702F" w:rsidRPr="00B33104" w:rsidRDefault="00D9702F" w:rsidP="00D9702F">
      <w:pPr>
        <w:rPr>
          <w:b/>
          <w:bCs/>
        </w:rPr>
      </w:pPr>
      <w:r w:rsidRPr="00B33104">
        <w:rPr>
          <w:b/>
          <w:bCs/>
        </w:rPr>
        <w:t>Non-Members</w:t>
      </w:r>
      <w:r w:rsidR="00411463">
        <w:rPr>
          <w:b/>
          <w:bCs/>
        </w:rPr>
        <w:t xml:space="preserve"> in </w:t>
      </w:r>
      <w:r w:rsidRPr="00B33104">
        <w:rPr>
          <w:b/>
          <w:bCs/>
        </w:rPr>
        <w:t>attend</w:t>
      </w:r>
      <w:r w:rsidR="00411463">
        <w:rPr>
          <w:b/>
          <w:bCs/>
        </w:rPr>
        <w:t>ance</w:t>
      </w:r>
      <w:r w:rsidRPr="00B33104">
        <w:rPr>
          <w:b/>
          <w:bCs/>
        </w:rPr>
        <w:t xml:space="preserve">   </w:t>
      </w:r>
    </w:p>
    <w:tbl>
      <w:tblPr>
        <w:tblStyle w:val="TableGrid"/>
        <w:tblW w:w="9124" w:type="dxa"/>
        <w:tblLayout w:type="fixed"/>
        <w:tblLook w:val="04A0" w:firstRow="1" w:lastRow="0" w:firstColumn="1" w:lastColumn="0" w:noHBand="0" w:noVBand="1"/>
      </w:tblPr>
      <w:tblGrid>
        <w:gridCol w:w="2263"/>
        <w:gridCol w:w="3459"/>
        <w:gridCol w:w="3402"/>
      </w:tblGrid>
      <w:tr w:rsidR="007F7685" w14:paraId="7224EE52" w14:textId="77777777" w:rsidTr="00277916">
        <w:tc>
          <w:tcPr>
            <w:tcW w:w="2263" w:type="dxa"/>
            <w:tcBorders>
              <w:top w:val="nil"/>
              <w:left w:val="nil"/>
              <w:bottom w:val="nil"/>
              <w:right w:val="nil"/>
            </w:tcBorders>
          </w:tcPr>
          <w:p w14:paraId="72CF1221" w14:textId="3A2BFC05" w:rsidR="00B74D70" w:rsidRDefault="00FC013D" w:rsidP="000C7B5D">
            <w:r>
              <w:t xml:space="preserve">Michael </w:t>
            </w:r>
            <w:proofErr w:type="spellStart"/>
            <w:r>
              <w:t>Gainlall</w:t>
            </w:r>
            <w:proofErr w:type="spellEnd"/>
            <w:r>
              <w:t xml:space="preserve"> </w:t>
            </w:r>
            <w:r w:rsidR="00DB6BFF">
              <w:t xml:space="preserve"> </w:t>
            </w:r>
          </w:p>
          <w:p w14:paraId="1D95D287" w14:textId="44CCB0EB" w:rsidR="00B74D70" w:rsidRDefault="00B74D70" w:rsidP="000C7B5D"/>
        </w:tc>
        <w:tc>
          <w:tcPr>
            <w:tcW w:w="3459" w:type="dxa"/>
            <w:tcBorders>
              <w:top w:val="nil"/>
              <w:left w:val="nil"/>
              <w:bottom w:val="nil"/>
              <w:right w:val="nil"/>
            </w:tcBorders>
          </w:tcPr>
          <w:p w14:paraId="41C74196" w14:textId="010802AE" w:rsidR="007F7685" w:rsidRDefault="00FC013D" w:rsidP="000C7B5D">
            <w:r>
              <w:t xml:space="preserve">Vice Principal </w:t>
            </w:r>
            <w:r w:rsidR="007F7685">
              <w:t xml:space="preserve">Finance &amp; </w:t>
            </w:r>
            <w:r>
              <w:t>Operations</w:t>
            </w:r>
            <w:r w:rsidR="007F7685">
              <w:t xml:space="preserve"> </w:t>
            </w:r>
          </w:p>
          <w:p w14:paraId="17BA38D3" w14:textId="7201AEF1" w:rsidR="002819F3" w:rsidRDefault="00B74D70" w:rsidP="000C7B5D">
            <w:r>
              <w:t xml:space="preserve"> </w:t>
            </w:r>
          </w:p>
        </w:tc>
        <w:tc>
          <w:tcPr>
            <w:tcW w:w="3402" w:type="dxa"/>
            <w:tcBorders>
              <w:top w:val="nil"/>
              <w:left w:val="nil"/>
              <w:bottom w:val="nil"/>
              <w:right w:val="nil"/>
            </w:tcBorders>
          </w:tcPr>
          <w:p w14:paraId="5E22A51B" w14:textId="16C716A7" w:rsidR="007F7685" w:rsidRDefault="007F7685" w:rsidP="008711CD">
            <w:r>
              <w:t>Present</w:t>
            </w:r>
          </w:p>
        </w:tc>
      </w:tr>
      <w:tr w:rsidR="00F4522D" w14:paraId="4E9524B3" w14:textId="77777777" w:rsidTr="00277916">
        <w:tc>
          <w:tcPr>
            <w:tcW w:w="2263" w:type="dxa"/>
            <w:tcBorders>
              <w:top w:val="nil"/>
              <w:left w:val="nil"/>
              <w:bottom w:val="nil"/>
              <w:right w:val="nil"/>
            </w:tcBorders>
          </w:tcPr>
          <w:p w14:paraId="266F99CD" w14:textId="28D546A6" w:rsidR="00F4522D" w:rsidRDefault="00F4522D" w:rsidP="000C7B5D">
            <w:r>
              <w:t>Robin Jones</w:t>
            </w:r>
          </w:p>
        </w:tc>
        <w:tc>
          <w:tcPr>
            <w:tcW w:w="3459" w:type="dxa"/>
            <w:tcBorders>
              <w:top w:val="nil"/>
              <w:left w:val="nil"/>
              <w:bottom w:val="nil"/>
              <w:right w:val="nil"/>
            </w:tcBorders>
          </w:tcPr>
          <w:p w14:paraId="226C024D" w14:textId="51152ABC" w:rsidR="00F4522D" w:rsidRDefault="00F4522D" w:rsidP="000C7B5D">
            <w:r>
              <w:t xml:space="preserve">Clerk to the Corporation </w:t>
            </w:r>
          </w:p>
        </w:tc>
        <w:tc>
          <w:tcPr>
            <w:tcW w:w="3402" w:type="dxa"/>
            <w:tcBorders>
              <w:top w:val="nil"/>
              <w:left w:val="nil"/>
              <w:bottom w:val="nil"/>
              <w:right w:val="nil"/>
            </w:tcBorders>
          </w:tcPr>
          <w:p w14:paraId="24A0F9A0" w14:textId="34C69C4E" w:rsidR="00F4522D" w:rsidRDefault="00F4522D" w:rsidP="000C7B5D">
            <w:r>
              <w:t xml:space="preserve">Present </w:t>
            </w:r>
          </w:p>
        </w:tc>
      </w:tr>
      <w:tr w:rsidR="00F4522D" w14:paraId="274D917F" w14:textId="77777777" w:rsidTr="00277916">
        <w:tc>
          <w:tcPr>
            <w:tcW w:w="2263" w:type="dxa"/>
            <w:tcBorders>
              <w:top w:val="nil"/>
              <w:left w:val="nil"/>
              <w:bottom w:val="nil"/>
              <w:right w:val="nil"/>
            </w:tcBorders>
          </w:tcPr>
          <w:p w14:paraId="1984ABFA" w14:textId="77777777" w:rsidR="00F4522D" w:rsidRDefault="00F4522D" w:rsidP="000C7B5D"/>
        </w:tc>
        <w:tc>
          <w:tcPr>
            <w:tcW w:w="3459" w:type="dxa"/>
            <w:tcBorders>
              <w:top w:val="nil"/>
              <w:left w:val="nil"/>
              <w:bottom w:val="nil"/>
              <w:right w:val="nil"/>
            </w:tcBorders>
          </w:tcPr>
          <w:p w14:paraId="11C6427B" w14:textId="77777777" w:rsidR="00F4522D" w:rsidRDefault="00F4522D" w:rsidP="000C7B5D"/>
        </w:tc>
        <w:tc>
          <w:tcPr>
            <w:tcW w:w="3402" w:type="dxa"/>
            <w:tcBorders>
              <w:top w:val="nil"/>
              <w:left w:val="nil"/>
              <w:bottom w:val="nil"/>
              <w:right w:val="nil"/>
            </w:tcBorders>
          </w:tcPr>
          <w:p w14:paraId="7DF1260C" w14:textId="77777777" w:rsidR="00F4522D" w:rsidRDefault="00F4522D" w:rsidP="000C7B5D"/>
        </w:tc>
      </w:tr>
    </w:tbl>
    <w:p w14:paraId="0A25AAE3" w14:textId="77777777" w:rsidR="008711CD" w:rsidRDefault="008711CD" w:rsidP="008711CD">
      <w:pPr>
        <w:rPr>
          <w:b/>
          <w:bCs/>
        </w:rPr>
      </w:pPr>
    </w:p>
    <w:p w14:paraId="6219736C" w14:textId="5CCF8B6F" w:rsidR="008711CD" w:rsidRPr="00D87DF6" w:rsidRDefault="008711CD" w:rsidP="008711CD">
      <w:pPr>
        <w:rPr>
          <w:b/>
          <w:bCs/>
        </w:rPr>
      </w:pPr>
      <w:r>
        <w:rPr>
          <w:b/>
          <w:bCs/>
        </w:rPr>
        <w:t>1</w:t>
      </w:r>
      <w:r w:rsidRPr="00D87DF6">
        <w:rPr>
          <w:b/>
          <w:bCs/>
        </w:rPr>
        <w:tab/>
      </w:r>
      <w:r>
        <w:rPr>
          <w:b/>
          <w:bCs/>
        </w:rPr>
        <w:t xml:space="preserve">MEMBERSHIP OF THE FINANCE &amp; RESOURCES COMMITTEE </w:t>
      </w:r>
      <w:r w:rsidRPr="00D87DF6">
        <w:rPr>
          <w:b/>
          <w:bCs/>
        </w:rPr>
        <w:t xml:space="preserve"> </w:t>
      </w:r>
    </w:p>
    <w:p w14:paraId="63C6563D" w14:textId="4C7BC446" w:rsidR="008711CD" w:rsidRDefault="008711CD" w:rsidP="008711CD">
      <w:pPr>
        <w:ind w:left="737"/>
      </w:pPr>
      <w:r>
        <w:t>The Committee NOTED the membership of the Finance &amp; Resources Committee as determined by the Corporation on 7 October 2020:</w:t>
      </w:r>
    </w:p>
    <w:p w14:paraId="43259FF3" w14:textId="29035C10" w:rsidR="008711CD" w:rsidRDefault="008711CD" w:rsidP="008711CD">
      <w:pPr>
        <w:pStyle w:val="ListParagraph"/>
        <w:numPr>
          <w:ilvl w:val="0"/>
          <w:numId w:val="35"/>
        </w:numPr>
      </w:pPr>
      <w:r w:rsidRPr="008711CD">
        <w:t>Simon Mayfield (Chair)</w:t>
      </w:r>
    </w:p>
    <w:p w14:paraId="00EF9EC5" w14:textId="5884298B" w:rsidR="008711CD" w:rsidRDefault="008711CD" w:rsidP="008711CD">
      <w:pPr>
        <w:pStyle w:val="ListParagraph"/>
        <w:numPr>
          <w:ilvl w:val="0"/>
          <w:numId w:val="35"/>
        </w:numPr>
      </w:pPr>
      <w:r>
        <w:t>Laura De Vos</w:t>
      </w:r>
    </w:p>
    <w:p w14:paraId="613AAE62" w14:textId="2BA0AC90" w:rsidR="008711CD" w:rsidRDefault="008711CD" w:rsidP="008711CD">
      <w:pPr>
        <w:pStyle w:val="ListParagraph"/>
        <w:numPr>
          <w:ilvl w:val="0"/>
          <w:numId w:val="35"/>
        </w:numPr>
      </w:pPr>
      <w:r>
        <w:t>Mandeep Gill</w:t>
      </w:r>
    </w:p>
    <w:p w14:paraId="25D07B7E" w14:textId="77777777" w:rsidR="008711CD" w:rsidRDefault="008711CD" w:rsidP="008711CD">
      <w:pPr>
        <w:pStyle w:val="ListParagraph"/>
        <w:numPr>
          <w:ilvl w:val="0"/>
          <w:numId w:val="35"/>
        </w:numPr>
      </w:pPr>
      <w:r>
        <w:t>Kieran Healy</w:t>
      </w:r>
    </w:p>
    <w:p w14:paraId="68795691" w14:textId="77777777" w:rsidR="008711CD" w:rsidRDefault="008711CD" w:rsidP="008711CD">
      <w:pPr>
        <w:pStyle w:val="ListParagraph"/>
        <w:numPr>
          <w:ilvl w:val="0"/>
          <w:numId w:val="35"/>
        </w:numPr>
      </w:pPr>
      <w:r>
        <w:t>Martin Rosner</w:t>
      </w:r>
    </w:p>
    <w:p w14:paraId="4E08D94B" w14:textId="29EC49ED" w:rsidR="008711CD" w:rsidRDefault="008711CD" w:rsidP="008711CD">
      <w:pPr>
        <w:pStyle w:val="ListParagraph"/>
        <w:numPr>
          <w:ilvl w:val="0"/>
          <w:numId w:val="35"/>
        </w:numPr>
      </w:pPr>
      <w:r>
        <w:t xml:space="preserve">Graham </w:t>
      </w:r>
      <w:proofErr w:type="spellStart"/>
      <w:r>
        <w:t>Willson</w:t>
      </w:r>
      <w:proofErr w:type="spellEnd"/>
      <w:r>
        <w:t xml:space="preserve"> </w:t>
      </w:r>
    </w:p>
    <w:p w14:paraId="68DCDDB1" w14:textId="21C5B91E" w:rsidR="00E02052" w:rsidRPr="008711CD" w:rsidRDefault="00E02052" w:rsidP="00E02052">
      <w:pPr>
        <w:ind w:left="737"/>
      </w:pPr>
      <w:r>
        <w:t>As this was the first meeting of the new Committee</w:t>
      </w:r>
      <w:r w:rsidR="00CC0551">
        <w:t>,</w:t>
      </w:r>
      <w:r>
        <w:t xml:space="preserve"> all present introduced themselves.</w:t>
      </w:r>
    </w:p>
    <w:p w14:paraId="2AD214D1" w14:textId="1F9999FF" w:rsidR="00CC23A2" w:rsidRPr="00D87DF6" w:rsidRDefault="00DA6641" w:rsidP="00CC23A2">
      <w:pPr>
        <w:rPr>
          <w:b/>
          <w:bCs/>
        </w:rPr>
      </w:pPr>
      <w:bookmarkStart w:id="0" w:name="_Hlk55901175"/>
      <w:r>
        <w:rPr>
          <w:b/>
          <w:bCs/>
        </w:rPr>
        <w:t>2</w:t>
      </w:r>
      <w:r w:rsidR="00CC23A2" w:rsidRPr="00D87DF6">
        <w:rPr>
          <w:b/>
          <w:bCs/>
        </w:rPr>
        <w:tab/>
        <w:t xml:space="preserve">APOLOGIES FOR ABSENCE </w:t>
      </w:r>
    </w:p>
    <w:p w14:paraId="35DC0B25" w14:textId="24D3AD2E" w:rsidR="00725BE4" w:rsidRDefault="00CC23A2" w:rsidP="00DA6641">
      <w:pPr>
        <w:ind w:left="737"/>
      </w:pPr>
      <w:r>
        <w:t xml:space="preserve">The Corporation </w:t>
      </w:r>
      <w:bookmarkEnd w:id="0"/>
      <w:r>
        <w:t xml:space="preserve">NOTED </w:t>
      </w:r>
      <w:r w:rsidR="00FC013D">
        <w:t xml:space="preserve">that all </w:t>
      </w:r>
      <w:r>
        <w:t>Member</w:t>
      </w:r>
      <w:r w:rsidR="00FC013D">
        <w:t>s w</w:t>
      </w:r>
      <w:r w:rsidR="00584FA4">
        <w:t>ere</w:t>
      </w:r>
      <w:r w:rsidR="00FC013D">
        <w:t xml:space="preserve"> present </w:t>
      </w:r>
      <w:r w:rsidR="00584FA4">
        <w:t>on this occasion.</w:t>
      </w:r>
      <w:r w:rsidR="00DA6641">
        <w:t xml:space="preserve"> </w:t>
      </w:r>
    </w:p>
    <w:p w14:paraId="1E0BC3D9" w14:textId="6B698435" w:rsidR="00CC23A2" w:rsidRPr="00D87DF6" w:rsidRDefault="00DA6641" w:rsidP="00CC23A2">
      <w:pPr>
        <w:rPr>
          <w:b/>
          <w:bCs/>
        </w:rPr>
      </w:pPr>
      <w:r>
        <w:rPr>
          <w:b/>
          <w:bCs/>
        </w:rPr>
        <w:t>3</w:t>
      </w:r>
      <w:r w:rsidR="00CC23A2" w:rsidRPr="00D87DF6">
        <w:rPr>
          <w:b/>
          <w:bCs/>
        </w:rPr>
        <w:tab/>
        <w:t xml:space="preserve">DECLARATION OF INTERESTS </w:t>
      </w:r>
    </w:p>
    <w:p w14:paraId="44652F27" w14:textId="57C4F93F" w:rsidR="00CC23A2" w:rsidRDefault="00CC23A2" w:rsidP="00CC23A2">
      <w:pPr>
        <w:ind w:left="737"/>
      </w:pPr>
      <w:r>
        <w:t xml:space="preserve">The Members confirmed that there were no declarations of interest to be recorded on this occasion at this stage of the meeting based on the published </w:t>
      </w:r>
      <w:r w:rsidR="00E6189B">
        <w:t>A</w:t>
      </w:r>
      <w:r>
        <w:t>genda</w:t>
      </w:r>
      <w:r w:rsidR="00E6189B">
        <w:t>.</w:t>
      </w:r>
      <w:r>
        <w:t xml:space="preserve">  </w:t>
      </w:r>
    </w:p>
    <w:p w14:paraId="3C78F42A" w14:textId="00DB72C3" w:rsidR="00D87DF6" w:rsidRPr="00D87DF6" w:rsidRDefault="00DA6641" w:rsidP="00EA06EF">
      <w:pPr>
        <w:ind w:left="720" w:hanging="720"/>
        <w:rPr>
          <w:b/>
          <w:bCs/>
        </w:rPr>
      </w:pPr>
      <w:bookmarkStart w:id="1" w:name="_Hlk54272196"/>
      <w:r>
        <w:rPr>
          <w:b/>
          <w:bCs/>
        </w:rPr>
        <w:t>4</w:t>
      </w:r>
      <w:r w:rsidR="00501B7E" w:rsidRPr="00D87DF6">
        <w:rPr>
          <w:b/>
          <w:bCs/>
        </w:rPr>
        <w:tab/>
      </w:r>
      <w:r w:rsidR="00A061FF" w:rsidRPr="00DA6641">
        <w:rPr>
          <w:b/>
          <w:bCs/>
        </w:rPr>
        <w:t xml:space="preserve"> </w:t>
      </w:r>
      <w:bookmarkStart w:id="2" w:name="_Hlk20397122"/>
      <w:bookmarkStart w:id="3" w:name="_Hlk42502548"/>
      <w:r w:rsidRPr="00DA6641">
        <w:rPr>
          <w:b/>
          <w:bCs/>
        </w:rPr>
        <w:t>APPOINTMENT OF VICE CHAIR OF THE FINANCE &amp; RESOURCES COMMITTEE – 2020/21</w:t>
      </w:r>
      <w:r w:rsidR="001C4ED5">
        <w:rPr>
          <w:b/>
          <w:bCs/>
        </w:rPr>
        <w:t xml:space="preserve"> </w:t>
      </w:r>
      <w:r w:rsidR="00D87DF6" w:rsidRPr="00D87DF6">
        <w:rPr>
          <w:b/>
          <w:bCs/>
        </w:rPr>
        <w:t xml:space="preserve"> </w:t>
      </w:r>
    </w:p>
    <w:p w14:paraId="18431C6D" w14:textId="070AF050" w:rsidR="00D87DF6" w:rsidRDefault="00DA6641" w:rsidP="00195CFA">
      <w:pPr>
        <w:ind w:left="737"/>
      </w:pPr>
      <w:r>
        <w:t xml:space="preserve">Graham </w:t>
      </w:r>
      <w:proofErr w:type="spellStart"/>
      <w:r>
        <w:t>Willson</w:t>
      </w:r>
      <w:proofErr w:type="spellEnd"/>
      <w:r>
        <w:t xml:space="preserve"> was appointed as Vice Chair of the Finance &amp; Resources Committee for the year 2020/21. </w:t>
      </w:r>
      <w:r w:rsidR="005001F1">
        <w:t xml:space="preserve"> </w:t>
      </w:r>
      <w:r w:rsidR="00EA06EF">
        <w:t xml:space="preserve"> </w:t>
      </w:r>
      <w:bookmarkEnd w:id="2"/>
      <w:r w:rsidR="006C02AF">
        <w:t xml:space="preserve"> </w:t>
      </w:r>
    </w:p>
    <w:p w14:paraId="373D0962" w14:textId="18C6CF2B" w:rsidR="00411463" w:rsidRPr="00E9305E" w:rsidRDefault="00DA6641" w:rsidP="00411463">
      <w:pPr>
        <w:ind w:left="720" w:hanging="720"/>
        <w:rPr>
          <w:b/>
          <w:bCs/>
        </w:rPr>
      </w:pPr>
      <w:bookmarkStart w:id="4" w:name="_Hlk29990539"/>
      <w:r>
        <w:rPr>
          <w:b/>
          <w:bCs/>
        </w:rPr>
        <w:t>5</w:t>
      </w:r>
      <w:r w:rsidR="00411463" w:rsidRPr="00E9305E">
        <w:rPr>
          <w:b/>
          <w:bCs/>
        </w:rPr>
        <w:tab/>
      </w:r>
      <w:r>
        <w:rPr>
          <w:b/>
          <w:bCs/>
        </w:rPr>
        <w:t xml:space="preserve">TERMS OF REFERENCE OF THE FINANCE &amp; RESOURCES COMMITTEE </w:t>
      </w:r>
      <w:r w:rsidR="00411463">
        <w:rPr>
          <w:b/>
          <w:bCs/>
        </w:rPr>
        <w:t xml:space="preserve"> </w:t>
      </w:r>
      <w:r w:rsidR="00411463" w:rsidRPr="00E9305E">
        <w:rPr>
          <w:b/>
          <w:bCs/>
        </w:rPr>
        <w:t xml:space="preserve">  </w:t>
      </w:r>
    </w:p>
    <w:p w14:paraId="48EC3460" w14:textId="77777777" w:rsidR="00DA6641" w:rsidRDefault="00411463" w:rsidP="00101547">
      <w:pPr>
        <w:ind w:left="737"/>
      </w:pPr>
      <w:r>
        <w:t xml:space="preserve">The </w:t>
      </w:r>
      <w:r w:rsidR="006B0AA8">
        <w:t>Co</w:t>
      </w:r>
      <w:r w:rsidR="00DA6641">
        <w:t>mmittee received the Terms of Reference of the Finance &amp; Resources Committee as approved by the Corporation on 20 May 2020.</w:t>
      </w:r>
    </w:p>
    <w:p w14:paraId="2CC1BC07" w14:textId="1A692C6D" w:rsidR="00DA6641" w:rsidRDefault="00DA6641" w:rsidP="00101547">
      <w:pPr>
        <w:ind w:left="737"/>
      </w:pPr>
      <w:r>
        <w:t>It was recognised that the Terms of Reference needed to seen as a “live document” and suggested additions and changes could be forwarded to the Cor</w:t>
      </w:r>
      <w:r w:rsidR="006B0AA8">
        <w:t xml:space="preserve">poration </w:t>
      </w:r>
      <w:bookmarkEnd w:id="4"/>
      <w:r>
        <w:t>as and when it was thought to be appropriate</w:t>
      </w:r>
      <w:r w:rsidR="00B52056">
        <w:t xml:space="preserve"> in the light of experience</w:t>
      </w:r>
      <w:r>
        <w:t xml:space="preserve">. </w:t>
      </w:r>
    </w:p>
    <w:p w14:paraId="3D6F6313" w14:textId="0C196F1C" w:rsidR="002273E6" w:rsidRDefault="00B52056" w:rsidP="00101547">
      <w:pPr>
        <w:ind w:left="737"/>
      </w:pPr>
      <w:r>
        <w:lastRenderedPageBreak/>
        <w:t>The Committee agreed that</w:t>
      </w:r>
      <w:r w:rsidR="002273E6">
        <w:t>,</w:t>
      </w:r>
      <w:r>
        <w:t xml:space="preserve"> at this time</w:t>
      </w:r>
      <w:r w:rsidR="002273E6">
        <w:t>,</w:t>
      </w:r>
      <w:r>
        <w:t xml:space="preserve"> </w:t>
      </w:r>
      <w:r w:rsidR="002273E6">
        <w:t>only a small number of changes were thought to be appropriate and the following would be presented to the Corporation on 16 December 2020 relating to paragraph 12 (part of the section on Human Resources):</w:t>
      </w:r>
    </w:p>
    <w:p w14:paraId="4BD53F9A" w14:textId="586AD947" w:rsidR="002273E6" w:rsidRDefault="002273E6" w:rsidP="002273E6">
      <w:pPr>
        <w:pStyle w:val="ListParagraph"/>
        <w:numPr>
          <w:ilvl w:val="0"/>
          <w:numId w:val="42"/>
        </w:numPr>
      </w:pPr>
      <w:r>
        <w:t>replace the word “cover” with “include”</w:t>
      </w:r>
    </w:p>
    <w:p w14:paraId="2B700343" w14:textId="179C5C46" w:rsidR="00272745" w:rsidRDefault="00CC0551" w:rsidP="002273E6">
      <w:pPr>
        <w:pStyle w:val="ListParagraph"/>
        <w:numPr>
          <w:ilvl w:val="0"/>
          <w:numId w:val="42"/>
        </w:numPr>
      </w:pPr>
      <w:r>
        <w:t>add diversity data relating to the College workforce to the elements that will be included in the Annual HR Report to be presented to the Committee – currently scheduled for 24 March 2021</w:t>
      </w:r>
      <w:r w:rsidR="00101547">
        <w:t>.</w:t>
      </w:r>
    </w:p>
    <w:bookmarkEnd w:id="1"/>
    <w:bookmarkEnd w:id="3"/>
    <w:p w14:paraId="131A1F9B" w14:textId="073CDEC1" w:rsidR="00F91DC0" w:rsidRPr="00E9305E" w:rsidRDefault="00DA6641" w:rsidP="00F91DC0">
      <w:pPr>
        <w:ind w:left="720" w:hanging="720"/>
        <w:rPr>
          <w:b/>
          <w:bCs/>
        </w:rPr>
      </w:pPr>
      <w:r>
        <w:rPr>
          <w:b/>
          <w:bCs/>
        </w:rPr>
        <w:t>6</w:t>
      </w:r>
      <w:r w:rsidR="00F91DC0" w:rsidRPr="00E9305E">
        <w:rPr>
          <w:b/>
          <w:bCs/>
        </w:rPr>
        <w:tab/>
      </w:r>
      <w:r>
        <w:rPr>
          <w:b/>
          <w:bCs/>
        </w:rPr>
        <w:t>MANAGEMENT ACCOUNTS – SEPTEMBER 2020</w:t>
      </w:r>
      <w:r w:rsidR="00F91DC0">
        <w:rPr>
          <w:b/>
          <w:bCs/>
        </w:rPr>
        <w:t xml:space="preserve">  </w:t>
      </w:r>
      <w:r w:rsidR="00F91DC0" w:rsidRPr="00E9305E">
        <w:rPr>
          <w:b/>
          <w:bCs/>
        </w:rPr>
        <w:t xml:space="preserve">  </w:t>
      </w:r>
    </w:p>
    <w:p w14:paraId="7BB9176F" w14:textId="28AFC58C" w:rsidR="00DA6641" w:rsidRDefault="00F91DC0" w:rsidP="00101547">
      <w:pPr>
        <w:ind w:left="737"/>
      </w:pPr>
      <w:r>
        <w:t>The Co</w:t>
      </w:r>
      <w:r w:rsidR="00DA6641">
        <w:t>mmittee received the Management Accounts for September 2020 (Period 2 of 2020/21).</w:t>
      </w:r>
    </w:p>
    <w:p w14:paraId="7A3A525D" w14:textId="548CA766" w:rsidR="00AD70F2" w:rsidRDefault="00AD70F2" w:rsidP="00101547">
      <w:pPr>
        <w:ind w:left="737"/>
      </w:pPr>
      <w:r>
        <w:t xml:space="preserve">It was recognised that the College financial position  could be regarded as healthy and, based on the current number of </w:t>
      </w:r>
      <w:proofErr w:type="spellStart"/>
      <w:r>
        <w:t>ESFA</w:t>
      </w:r>
      <w:proofErr w:type="spellEnd"/>
      <w:r>
        <w:t xml:space="preserve"> funded 16 – 18 year olds, the income was likely to be guaranteed for next year based on the national methodology. However, as with all budgets careful monitoring of all income and expenditure lines was essential. </w:t>
      </w:r>
    </w:p>
    <w:p w14:paraId="206D5B2F" w14:textId="77777777" w:rsidR="0005181C" w:rsidRDefault="0005181C" w:rsidP="00101547">
      <w:pPr>
        <w:ind w:left="737"/>
      </w:pPr>
      <w:r>
        <w:t>Members took the opportunity to seek clarification of a number of issues relating to the Management Accounts and the College Budget generally including the following:</w:t>
      </w:r>
    </w:p>
    <w:p w14:paraId="01A2E3D6" w14:textId="61CDCE52" w:rsidR="0005181C" w:rsidRDefault="0005181C" w:rsidP="0005181C">
      <w:pPr>
        <w:pStyle w:val="ListParagraph"/>
        <w:numPr>
          <w:ilvl w:val="0"/>
          <w:numId w:val="36"/>
        </w:numPr>
      </w:pPr>
      <w:r>
        <w:t xml:space="preserve">Pay costs for NewVIc were now 72% of costs which was a significant reduction from the previous 80% and all but moved the College to the sector average of 71% </w:t>
      </w:r>
    </w:p>
    <w:p w14:paraId="2F7114D4" w14:textId="350CEEE9" w:rsidR="008A5173" w:rsidRDefault="002258A4" w:rsidP="0005181C">
      <w:pPr>
        <w:pStyle w:val="ListParagraph"/>
        <w:numPr>
          <w:ilvl w:val="0"/>
          <w:numId w:val="36"/>
        </w:numPr>
      </w:pPr>
      <w:r>
        <w:t>Currently the budget show</w:t>
      </w:r>
      <w:r w:rsidR="00CC0551">
        <w:t>ed</w:t>
      </w:r>
      <w:r>
        <w:t xml:space="preserve"> a </w:t>
      </w:r>
      <w:r w:rsidR="00AD70F2">
        <w:t xml:space="preserve">substantial underspend although this is likely to be needed in the coming months with, for example, staff cover being required with people needing to be absent due to self isolating  </w:t>
      </w:r>
    </w:p>
    <w:p w14:paraId="416FCC56" w14:textId="657B6EC1" w:rsidR="0005181C" w:rsidRDefault="0005181C" w:rsidP="0005181C">
      <w:pPr>
        <w:pStyle w:val="ListParagraph"/>
        <w:numPr>
          <w:ilvl w:val="0"/>
          <w:numId w:val="36"/>
        </w:numPr>
      </w:pPr>
      <w:r>
        <w:t xml:space="preserve">The approach to the release of capital grants and the calculation of depreciation were disregarded when calculating the </w:t>
      </w:r>
      <w:r w:rsidR="008A5173">
        <w:t>financial</w:t>
      </w:r>
      <w:r>
        <w:t xml:space="preserve"> health of colleges under the </w:t>
      </w:r>
      <w:proofErr w:type="spellStart"/>
      <w:r>
        <w:t>ESFA</w:t>
      </w:r>
      <w:proofErr w:type="spellEnd"/>
      <w:r>
        <w:t xml:space="preserve"> methodology</w:t>
      </w:r>
    </w:p>
    <w:p w14:paraId="31FBED06" w14:textId="3B883677" w:rsidR="0005181C" w:rsidRDefault="008A5173" w:rsidP="0005181C">
      <w:pPr>
        <w:pStyle w:val="ListParagraph"/>
        <w:numPr>
          <w:ilvl w:val="0"/>
          <w:numId w:val="36"/>
        </w:numPr>
      </w:pPr>
      <w:r>
        <w:t xml:space="preserve">The income amount for High Needs Learners may increase during the year as it was understood that the London Borough of Newham had identified  more young people in the area who may attend the College </w:t>
      </w:r>
    </w:p>
    <w:p w14:paraId="043EB79F" w14:textId="77777777" w:rsidR="008A5173" w:rsidRDefault="008A5173" w:rsidP="0005181C">
      <w:pPr>
        <w:pStyle w:val="ListParagraph"/>
        <w:numPr>
          <w:ilvl w:val="0"/>
          <w:numId w:val="36"/>
        </w:numPr>
      </w:pPr>
      <w:r>
        <w:t>The long term liability related to the loan of £</w:t>
      </w:r>
      <w:proofErr w:type="spellStart"/>
      <w:r>
        <w:t>3m</w:t>
      </w:r>
      <w:proofErr w:type="spellEnd"/>
      <w:r>
        <w:t xml:space="preserve"> from Lloyds Bank to fund Phase 1 of the estates project – this concerned the revamp of the front of the College site and the creation of the Learning Resource Centre</w:t>
      </w:r>
    </w:p>
    <w:p w14:paraId="739E578E" w14:textId="32FED563" w:rsidR="008A5173" w:rsidRDefault="008A5173" w:rsidP="0005181C">
      <w:pPr>
        <w:pStyle w:val="ListParagraph"/>
        <w:numPr>
          <w:ilvl w:val="0"/>
          <w:numId w:val="36"/>
        </w:numPr>
      </w:pPr>
      <w:r>
        <w:t xml:space="preserve">The cash balances continued to increase which was essential to support the planned next phase of the estates project – see item 8 below for more details  </w:t>
      </w:r>
    </w:p>
    <w:p w14:paraId="06A1B238" w14:textId="77777777" w:rsidR="00AD70F2" w:rsidRDefault="00AD70F2" w:rsidP="00AD70F2">
      <w:pPr>
        <w:ind w:left="737"/>
      </w:pPr>
      <w:r>
        <w:t>The Committee agreed to NOTE:</w:t>
      </w:r>
    </w:p>
    <w:p w14:paraId="754D0EED" w14:textId="18C419D0" w:rsidR="00AD70F2" w:rsidRDefault="00AD70F2" w:rsidP="00AD70F2">
      <w:pPr>
        <w:pStyle w:val="ListParagraph"/>
        <w:numPr>
          <w:ilvl w:val="0"/>
          <w:numId w:val="37"/>
        </w:numPr>
      </w:pPr>
      <w:r>
        <w:t>the Management Accounts for September 2020 which would now be made available to all Members of the Corporation for their information</w:t>
      </w:r>
    </w:p>
    <w:p w14:paraId="361F1216" w14:textId="67F503C6" w:rsidR="00AD70F2" w:rsidRDefault="00AD70F2" w:rsidP="00AD70F2">
      <w:pPr>
        <w:pStyle w:val="ListParagraph"/>
        <w:numPr>
          <w:ilvl w:val="0"/>
          <w:numId w:val="37"/>
        </w:numPr>
      </w:pPr>
      <w:r>
        <w:t xml:space="preserve">the background information provided in response to questions from Members as outlined above. </w:t>
      </w:r>
    </w:p>
    <w:p w14:paraId="04CBBDC1" w14:textId="01DAC65D" w:rsidR="00720F82" w:rsidRPr="00D87DF6" w:rsidRDefault="003E6677" w:rsidP="00720F82">
      <w:pPr>
        <w:ind w:left="720" w:hanging="720"/>
        <w:rPr>
          <w:b/>
          <w:bCs/>
        </w:rPr>
      </w:pPr>
      <w:r>
        <w:rPr>
          <w:b/>
          <w:bCs/>
        </w:rPr>
        <w:t>7</w:t>
      </w:r>
      <w:r w:rsidR="00720F82" w:rsidRPr="00D87DF6">
        <w:rPr>
          <w:b/>
          <w:bCs/>
        </w:rPr>
        <w:tab/>
      </w:r>
      <w:r w:rsidR="00DA6641">
        <w:rPr>
          <w:b/>
          <w:bCs/>
        </w:rPr>
        <w:t xml:space="preserve">FINANCIAL REGULATIONS – REVIEW </w:t>
      </w:r>
      <w:r w:rsidR="00720F82">
        <w:rPr>
          <w:b/>
          <w:bCs/>
        </w:rPr>
        <w:t xml:space="preserve"> </w:t>
      </w:r>
      <w:r w:rsidR="00720F82" w:rsidRPr="00D87DF6">
        <w:rPr>
          <w:b/>
          <w:bCs/>
        </w:rPr>
        <w:t xml:space="preserve"> </w:t>
      </w:r>
    </w:p>
    <w:p w14:paraId="13602CEB" w14:textId="77777777" w:rsidR="00AD70F2" w:rsidRDefault="00720F82" w:rsidP="00720F82">
      <w:pPr>
        <w:ind w:left="737"/>
      </w:pPr>
      <w:r>
        <w:t xml:space="preserve">The </w:t>
      </w:r>
      <w:r w:rsidR="00DA6641">
        <w:t xml:space="preserve">Committee received the proposed updated </w:t>
      </w:r>
      <w:r w:rsidR="00AD70F2">
        <w:t>Financial</w:t>
      </w:r>
      <w:r w:rsidR="00DA6641">
        <w:t xml:space="preserve"> </w:t>
      </w:r>
      <w:r>
        <w:t xml:space="preserve">Minutes of the meeting of the Corporation held on 22 July 2020 were agreed to be a correct record. </w:t>
      </w:r>
    </w:p>
    <w:p w14:paraId="173B4B4A" w14:textId="3741D0DD" w:rsidR="00720F82" w:rsidRDefault="00AD70F2" w:rsidP="00720F82">
      <w:pPr>
        <w:ind w:left="737"/>
      </w:pPr>
      <w:r>
        <w:t xml:space="preserve">It was recognised that this was a </w:t>
      </w:r>
      <w:r w:rsidR="007D0E66">
        <w:t>comprehensive</w:t>
      </w:r>
      <w:r>
        <w:t xml:space="preserve"> document which covered </w:t>
      </w:r>
      <w:r w:rsidR="007D0E66">
        <w:t xml:space="preserve">a number of aspects of College activity including procurement and treasury management. </w:t>
      </w:r>
      <w:r w:rsidR="00720F82">
        <w:t xml:space="preserve">  </w:t>
      </w:r>
    </w:p>
    <w:p w14:paraId="00F94721" w14:textId="77777777" w:rsidR="00CC0551" w:rsidRDefault="00CC0551" w:rsidP="00720F82">
      <w:pPr>
        <w:ind w:left="737"/>
      </w:pPr>
    </w:p>
    <w:p w14:paraId="56CD0405" w14:textId="77777777" w:rsidR="00CC0551" w:rsidRDefault="00CC0551" w:rsidP="00720F82">
      <w:pPr>
        <w:ind w:left="737"/>
      </w:pPr>
    </w:p>
    <w:p w14:paraId="04D67F99" w14:textId="762A7B67" w:rsidR="002C5E80" w:rsidRDefault="00AD70F2" w:rsidP="00720F82">
      <w:pPr>
        <w:ind w:left="737"/>
      </w:pPr>
      <w:r>
        <w:lastRenderedPageBreak/>
        <w:t xml:space="preserve">The </w:t>
      </w:r>
      <w:r w:rsidR="007D0E66">
        <w:t>Committee agreed, following discussion</w:t>
      </w:r>
      <w:r w:rsidR="002C5E80">
        <w:t>:</w:t>
      </w:r>
    </w:p>
    <w:p w14:paraId="69816242" w14:textId="5E028443" w:rsidR="002C5E80" w:rsidRDefault="007D0E66" w:rsidP="002C5E80">
      <w:pPr>
        <w:pStyle w:val="ListParagraph"/>
        <w:numPr>
          <w:ilvl w:val="0"/>
          <w:numId w:val="38"/>
        </w:numPr>
      </w:pPr>
      <w:r>
        <w:t xml:space="preserve">to APPROVE the Financial Regulations as presented for immediate application subject to the amendment of the amount that the Principal &amp; Chief Executive may </w:t>
      </w:r>
      <w:r w:rsidR="002C5E80">
        <w:t>authorise expenditure on individual capital and recurrent items to read £250,000 (Annex A of the document)</w:t>
      </w:r>
    </w:p>
    <w:p w14:paraId="61709188" w14:textId="1872ADFA" w:rsidR="00AD70F2" w:rsidRDefault="002C5E80" w:rsidP="002C5E80">
      <w:pPr>
        <w:pStyle w:val="ListParagraph"/>
        <w:numPr>
          <w:ilvl w:val="0"/>
          <w:numId w:val="38"/>
        </w:numPr>
      </w:pPr>
      <w:r>
        <w:t xml:space="preserve">to request the Executive to give consideration to the authorisation arrangements for amounts of more than £250,000 and present a recommendation to a future meeting of the Committee for approval.  </w:t>
      </w:r>
    </w:p>
    <w:p w14:paraId="58C415DF" w14:textId="1B3FC523" w:rsidR="00720F82" w:rsidRPr="00E9305E" w:rsidRDefault="003E6677" w:rsidP="00720F82">
      <w:pPr>
        <w:ind w:left="720" w:hanging="720"/>
        <w:rPr>
          <w:b/>
          <w:bCs/>
        </w:rPr>
      </w:pPr>
      <w:r>
        <w:rPr>
          <w:b/>
          <w:bCs/>
        </w:rPr>
        <w:t>8</w:t>
      </w:r>
      <w:r w:rsidR="00720F82" w:rsidRPr="00E9305E">
        <w:rPr>
          <w:b/>
          <w:bCs/>
        </w:rPr>
        <w:tab/>
      </w:r>
      <w:r w:rsidR="005C64CB">
        <w:rPr>
          <w:b/>
          <w:bCs/>
        </w:rPr>
        <w:t xml:space="preserve">HEALTH &amp; SAFETY ANNUAL REPORT 2019/20 </w:t>
      </w:r>
      <w:r w:rsidR="00720F82">
        <w:rPr>
          <w:b/>
          <w:bCs/>
        </w:rPr>
        <w:t xml:space="preserve"> </w:t>
      </w:r>
      <w:r w:rsidR="00720F82" w:rsidRPr="00E9305E">
        <w:rPr>
          <w:b/>
          <w:bCs/>
        </w:rPr>
        <w:t xml:space="preserve">  </w:t>
      </w:r>
    </w:p>
    <w:p w14:paraId="64B38AE1" w14:textId="002D81C3" w:rsidR="002C5E80" w:rsidRDefault="00720F82" w:rsidP="00720F82">
      <w:pPr>
        <w:ind w:left="737"/>
      </w:pPr>
      <w:r>
        <w:t>The Co</w:t>
      </w:r>
      <w:r w:rsidR="005C64CB">
        <w:t>mmittee received</w:t>
      </w:r>
      <w:r w:rsidR="002C5E80">
        <w:t>, discussed and NOTED the Health &amp; Safety Annual Report for 2019/20.</w:t>
      </w:r>
    </w:p>
    <w:p w14:paraId="7587EA7E" w14:textId="0F7AF34A" w:rsidR="00720F82" w:rsidRDefault="002C5E80" w:rsidP="00720F82">
      <w:pPr>
        <w:ind w:left="737"/>
      </w:pPr>
      <w:r>
        <w:t>It was explained</w:t>
      </w:r>
      <w:r w:rsidR="00C64F0A">
        <w:t>,</w:t>
      </w:r>
      <w:r>
        <w:t xml:space="preserve"> in reply to a question from a Member</w:t>
      </w:r>
      <w:r w:rsidR="00C64F0A">
        <w:t>,</w:t>
      </w:r>
      <w:r>
        <w:t xml:space="preserve"> that most of the accidents involve sports activities where there are risk assessments in place but where there are bound to </w:t>
      </w:r>
      <w:r w:rsidR="00C64F0A">
        <w:t xml:space="preserve">be </w:t>
      </w:r>
      <w:r>
        <w:t>mishaps from time to time</w:t>
      </w:r>
      <w:r w:rsidR="00794168">
        <w:t>.</w:t>
      </w:r>
    </w:p>
    <w:p w14:paraId="19275866" w14:textId="44DF14FA" w:rsidR="00720F82" w:rsidRPr="00D87DF6" w:rsidRDefault="003E6677" w:rsidP="00720F82">
      <w:pPr>
        <w:ind w:left="720" w:hanging="720"/>
        <w:rPr>
          <w:b/>
          <w:bCs/>
        </w:rPr>
      </w:pPr>
      <w:r>
        <w:rPr>
          <w:b/>
          <w:bCs/>
        </w:rPr>
        <w:t>9</w:t>
      </w:r>
      <w:r w:rsidR="00720F82" w:rsidRPr="00D87DF6">
        <w:rPr>
          <w:b/>
          <w:bCs/>
        </w:rPr>
        <w:tab/>
      </w:r>
      <w:r w:rsidR="005C64CB">
        <w:rPr>
          <w:b/>
          <w:bCs/>
        </w:rPr>
        <w:t xml:space="preserve">HEALTH &amp; SAFETY POLICY STATEMENT </w:t>
      </w:r>
      <w:r w:rsidR="00720F82">
        <w:rPr>
          <w:b/>
          <w:bCs/>
        </w:rPr>
        <w:t xml:space="preserve">  </w:t>
      </w:r>
      <w:r w:rsidR="00720F82" w:rsidRPr="00D87DF6">
        <w:rPr>
          <w:b/>
          <w:bCs/>
        </w:rPr>
        <w:t xml:space="preserve"> </w:t>
      </w:r>
    </w:p>
    <w:p w14:paraId="76D18756" w14:textId="77777777" w:rsidR="002C5E80" w:rsidRDefault="00720F82" w:rsidP="00720F82">
      <w:pPr>
        <w:ind w:left="737"/>
      </w:pPr>
      <w:r>
        <w:t>The Co</w:t>
      </w:r>
      <w:r w:rsidR="005C64CB">
        <w:t>mmittee agreed to RECOMMEND to the Cor</w:t>
      </w:r>
      <w:r>
        <w:t xml:space="preserve">poration </w:t>
      </w:r>
      <w:r w:rsidR="005C64CB">
        <w:t xml:space="preserve">the adoption of the updated Health &amp; Safety Policy Statement </w:t>
      </w:r>
      <w:r w:rsidR="002C5E80">
        <w:t xml:space="preserve"> which now included a specific reference to COVID-19.</w:t>
      </w:r>
    </w:p>
    <w:p w14:paraId="15771115" w14:textId="7AD40B37" w:rsidR="00720F82" w:rsidRDefault="002C5E80" w:rsidP="00720F82">
      <w:pPr>
        <w:ind w:left="737"/>
      </w:pPr>
      <w:r>
        <w:t xml:space="preserve">The comprehensive Health &amp; Safety Policy </w:t>
      </w:r>
      <w:r w:rsidR="00DA179B">
        <w:t xml:space="preserve">which supports the Policy Statement was in the process of being updated and would be presented to a future meeting of the Committee for consideration. </w:t>
      </w:r>
      <w:r w:rsidR="00720F82">
        <w:t xml:space="preserve">    </w:t>
      </w:r>
    </w:p>
    <w:p w14:paraId="13D705CF" w14:textId="2385DC99" w:rsidR="00720F82" w:rsidRPr="00E9305E" w:rsidRDefault="00397C85" w:rsidP="00720F82">
      <w:pPr>
        <w:ind w:left="720" w:hanging="720"/>
        <w:rPr>
          <w:b/>
          <w:bCs/>
        </w:rPr>
      </w:pPr>
      <w:r>
        <w:rPr>
          <w:b/>
          <w:bCs/>
        </w:rPr>
        <w:t>1</w:t>
      </w:r>
      <w:r w:rsidR="003E6677">
        <w:rPr>
          <w:b/>
          <w:bCs/>
        </w:rPr>
        <w:t>0</w:t>
      </w:r>
      <w:r w:rsidR="00720F82" w:rsidRPr="00E9305E">
        <w:rPr>
          <w:b/>
          <w:bCs/>
        </w:rPr>
        <w:tab/>
      </w:r>
      <w:r w:rsidR="005C64CB">
        <w:rPr>
          <w:b/>
          <w:bCs/>
        </w:rPr>
        <w:t xml:space="preserve">ESTATES – UPDATE </w:t>
      </w:r>
      <w:r w:rsidR="00720F82">
        <w:rPr>
          <w:b/>
          <w:bCs/>
        </w:rPr>
        <w:t xml:space="preserve"> </w:t>
      </w:r>
      <w:r w:rsidR="00720F82" w:rsidRPr="00E9305E">
        <w:rPr>
          <w:b/>
          <w:bCs/>
        </w:rPr>
        <w:t xml:space="preserve">  </w:t>
      </w:r>
    </w:p>
    <w:p w14:paraId="7CD6C793" w14:textId="77777777" w:rsidR="00805F0A" w:rsidRDefault="00720F82" w:rsidP="005C64CB">
      <w:pPr>
        <w:ind w:left="737"/>
      </w:pPr>
      <w:r>
        <w:t xml:space="preserve">The </w:t>
      </w:r>
      <w:r w:rsidR="00805F0A">
        <w:t xml:space="preserve">Principal &amp; Chief Executive provided the </w:t>
      </w:r>
      <w:r>
        <w:t>Co</w:t>
      </w:r>
      <w:r w:rsidR="005C64CB">
        <w:t>mmittee</w:t>
      </w:r>
      <w:r w:rsidR="00805F0A">
        <w:t xml:space="preserve"> with an overview of the planned capital project to improve the quality of the College estate including the following:</w:t>
      </w:r>
    </w:p>
    <w:p w14:paraId="5BAC925A" w14:textId="689D9E1D" w:rsidR="00D008A0" w:rsidRDefault="00805F0A" w:rsidP="00805F0A">
      <w:pPr>
        <w:pStyle w:val="ListParagraph"/>
        <w:numPr>
          <w:ilvl w:val="0"/>
          <w:numId w:val="40"/>
        </w:numPr>
      </w:pPr>
      <w:r>
        <w:t xml:space="preserve">the </w:t>
      </w:r>
      <w:r w:rsidR="00D008A0">
        <w:t>Estates Masterplan was thought to be out of date and warranted a complete review before any decisions was reached on such aspects as the future student capacity of the College – this had been projected to be 5,000 students but this was now thought to be completely unrealistic for a Sixth Form College and so 3,200 students was proposed as the basis for planning</w:t>
      </w:r>
    </w:p>
    <w:p w14:paraId="01C7AF88" w14:textId="36790409" w:rsidR="00D008A0" w:rsidRDefault="00D008A0" w:rsidP="00805F0A">
      <w:pPr>
        <w:pStyle w:val="ListParagraph"/>
        <w:numPr>
          <w:ilvl w:val="0"/>
          <w:numId w:val="40"/>
        </w:numPr>
      </w:pPr>
      <w:r>
        <w:t xml:space="preserve">the reduction in student numbers took into account the demographics and that there was no wish to develop a course offer which was more appropriate for a General Further Education (GFE) College such as construction trades and automobile engineering </w:t>
      </w:r>
    </w:p>
    <w:p w14:paraId="0540BF96" w14:textId="77777777" w:rsidR="00D008A0" w:rsidRDefault="00D008A0" w:rsidP="00805F0A">
      <w:pPr>
        <w:pStyle w:val="ListParagraph"/>
        <w:numPr>
          <w:ilvl w:val="0"/>
          <w:numId w:val="40"/>
        </w:numPr>
      </w:pPr>
      <w:r>
        <w:t>the College Executive saw the need to go back to RIBA Stage 0 as a new starting point</w:t>
      </w:r>
    </w:p>
    <w:p w14:paraId="1BA2086E" w14:textId="5B9CAD40" w:rsidR="00805F0A" w:rsidRDefault="00D008A0" w:rsidP="00805F0A">
      <w:pPr>
        <w:pStyle w:val="ListParagraph"/>
        <w:numPr>
          <w:ilvl w:val="0"/>
          <w:numId w:val="40"/>
        </w:numPr>
      </w:pPr>
      <w:r>
        <w:t xml:space="preserve">the pressure to make early progress was informed by the fact that the London Borough of Newham had given one final extension to the planning permission for the temporary accommodation on the College site which housed around 400 students – this was due to end in September 2024 </w:t>
      </w:r>
      <w:r w:rsidR="00805F0A">
        <w:t xml:space="preserve"> </w:t>
      </w:r>
    </w:p>
    <w:p w14:paraId="24AF643E" w14:textId="7A700C72" w:rsidR="00D008A0" w:rsidRDefault="00D008A0" w:rsidP="00805F0A">
      <w:pPr>
        <w:pStyle w:val="ListParagraph"/>
        <w:numPr>
          <w:ilvl w:val="0"/>
          <w:numId w:val="40"/>
        </w:numPr>
      </w:pPr>
      <w:r>
        <w:t>an early action was to seek to appoint a Buildings Manager so as to focus completely on the project rather than having other College responsibilities to combine</w:t>
      </w:r>
    </w:p>
    <w:p w14:paraId="379A61E2" w14:textId="3A630146" w:rsidR="00D008A0" w:rsidRDefault="00365854" w:rsidP="00365854">
      <w:pPr>
        <w:ind w:left="737"/>
      </w:pPr>
      <w:r>
        <w:t xml:space="preserve">Members sought clarification on a range of related issues such as the basis for planning the project and awareness of such items as the location of underground power cables and drainage.  </w:t>
      </w:r>
    </w:p>
    <w:p w14:paraId="7633CF9C" w14:textId="77777777" w:rsidR="00CC0551" w:rsidRDefault="00CC0551" w:rsidP="00365854">
      <w:pPr>
        <w:ind w:left="737"/>
      </w:pPr>
    </w:p>
    <w:p w14:paraId="4975DC4B" w14:textId="122024E3" w:rsidR="00365854" w:rsidRDefault="00365854" w:rsidP="00365854">
      <w:pPr>
        <w:ind w:left="737"/>
      </w:pPr>
      <w:r>
        <w:t>The Committee recognised that the Corporation now included two Independent Members with substantial experience in project development and construction and both served on the Finance &amp; Resources Committee which would be invaluable as key decisions were made in the coming months</w:t>
      </w:r>
      <w:r w:rsidR="00B52056">
        <w:t xml:space="preserve"> and beyond</w:t>
      </w:r>
      <w:r>
        <w:t>.</w:t>
      </w:r>
    </w:p>
    <w:p w14:paraId="7D308B3B" w14:textId="77777777" w:rsidR="00365854" w:rsidRDefault="00365854" w:rsidP="00365854">
      <w:pPr>
        <w:ind w:left="737"/>
      </w:pPr>
      <w:r>
        <w:t>The Committee agreed following discussion:</w:t>
      </w:r>
    </w:p>
    <w:p w14:paraId="7251954C" w14:textId="0808F89C" w:rsidR="00365854" w:rsidRDefault="00365854" w:rsidP="00365854">
      <w:pPr>
        <w:pStyle w:val="ListParagraph"/>
        <w:numPr>
          <w:ilvl w:val="0"/>
          <w:numId w:val="41"/>
        </w:numPr>
      </w:pPr>
      <w:r>
        <w:t>to note the update on the College estate provided by the Principal &amp; Chief Executive and to look forward to receiving further reports at future meetings of the Finance &amp; Resources Committee</w:t>
      </w:r>
    </w:p>
    <w:p w14:paraId="5B36215B" w14:textId="5852E811" w:rsidR="00365854" w:rsidRDefault="00365854" w:rsidP="00365854">
      <w:pPr>
        <w:pStyle w:val="ListParagraph"/>
        <w:numPr>
          <w:ilvl w:val="0"/>
          <w:numId w:val="41"/>
        </w:numPr>
      </w:pPr>
      <w:r>
        <w:t xml:space="preserve">to request the Executive to provide Members of the </w:t>
      </w:r>
      <w:r w:rsidR="00B52056">
        <w:t>Committee</w:t>
      </w:r>
      <w:r>
        <w:t xml:space="preserve"> </w:t>
      </w:r>
      <w:r w:rsidR="00B52056">
        <w:t>with</w:t>
      </w:r>
      <w:r>
        <w:t xml:space="preserve"> a briefing paper (no more than 2 sides of </w:t>
      </w:r>
      <w:proofErr w:type="spellStart"/>
      <w:r>
        <w:t>A4</w:t>
      </w:r>
      <w:proofErr w:type="spellEnd"/>
      <w:r>
        <w:t xml:space="preserve">) </w:t>
      </w:r>
      <w:r w:rsidR="00B52056">
        <w:t>outlining the project so as to inform future discussion</w:t>
      </w:r>
    </w:p>
    <w:p w14:paraId="6065E9E7" w14:textId="557AD5DC" w:rsidR="00B52056" w:rsidRDefault="00365854" w:rsidP="00365854">
      <w:pPr>
        <w:pStyle w:val="ListParagraph"/>
        <w:numPr>
          <w:ilvl w:val="0"/>
          <w:numId w:val="41"/>
        </w:numPr>
      </w:pPr>
      <w:r>
        <w:t xml:space="preserve">to note that the Job Description for the new post of Buildings Manager would be circulated to Members of the Committee </w:t>
      </w:r>
      <w:r w:rsidR="00B52056">
        <w:t xml:space="preserve">for information </w:t>
      </w:r>
    </w:p>
    <w:p w14:paraId="646B4EC8" w14:textId="77381AB0" w:rsidR="00B52056" w:rsidRDefault="00B52056" w:rsidP="00365854">
      <w:pPr>
        <w:pStyle w:val="ListParagraph"/>
        <w:numPr>
          <w:ilvl w:val="0"/>
          <w:numId w:val="41"/>
        </w:numPr>
      </w:pPr>
      <w:r>
        <w:t>to recognise that as part of the planning process it would be essential that consideration be given to the future curriculum plan – what sort of College would NewVIc wish to be in 5 or more years time and such a discussion may be best to be covered at the forthcoming Planning &amp; Strategy Session on 3</w:t>
      </w:r>
      <w:r w:rsidR="00C64F0A">
        <w:t>0</w:t>
      </w:r>
      <w:r>
        <w:t xml:space="preserve"> January 2021 </w:t>
      </w:r>
    </w:p>
    <w:p w14:paraId="0334AFDA" w14:textId="3A6245B8" w:rsidR="00365854" w:rsidRDefault="00B52056" w:rsidP="00365854">
      <w:pPr>
        <w:pStyle w:val="ListParagraph"/>
        <w:numPr>
          <w:ilvl w:val="0"/>
          <w:numId w:val="41"/>
        </w:numPr>
      </w:pPr>
      <w:r>
        <w:t xml:space="preserve">to note that, whilst the Committee would be responsible for receiving updates and recommendations for the time being, it would be appropriate to consider the establishment of a Project Task &amp; Finish Group for Corporation Members and the Executive to keep track of progress and provide the Corporation with any appropriate recommendations on the major decisions that would need to be made such as, for example, the appointment of Architects and Contractors </w:t>
      </w:r>
      <w:r w:rsidR="00365854">
        <w:t xml:space="preserve"> </w:t>
      </w:r>
    </w:p>
    <w:p w14:paraId="721496D8" w14:textId="1D9FDC49" w:rsidR="007448A4" w:rsidRPr="00D87DF6" w:rsidRDefault="00397C85" w:rsidP="007448A4">
      <w:pPr>
        <w:ind w:left="720" w:hanging="720"/>
        <w:rPr>
          <w:b/>
          <w:bCs/>
        </w:rPr>
      </w:pPr>
      <w:r>
        <w:rPr>
          <w:b/>
          <w:bCs/>
        </w:rPr>
        <w:t>1</w:t>
      </w:r>
      <w:r w:rsidR="003E6677">
        <w:rPr>
          <w:b/>
          <w:bCs/>
        </w:rPr>
        <w:t>1</w:t>
      </w:r>
      <w:r w:rsidR="007448A4" w:rsidRPr="00D87DF6">
        <w:rPr>
          <w:b/>
          <w:bCs/>
        </w:rPr>
        <w:tab/>
      </w:r>
      <w:r w:rsidR="007448A4" w:rsidRPr="005C64CB">
        <w:rPr>
          <w:b/>
          <w:bCs/>
        </w:rPr>
        <w:t xml:space="preserve"> </w:t>
      </w:r>
      <w:r w:rsidR="005C64CB" w:rsidRPr="005C64CB">
        <w:rPr>
          <w:b/>
          <w:bCs/>
        </w:rPr>
        <w:t>REDUNDANCY POLICY</w:t>
      </w:r>
      <w:r w:rsidR="007D0E66">
        <w:rPr>
          <w:b/>
          <w:bCs/>
        </w:rPr>
        <w:t xml:space="preserve"> &amp; PROCEDURE</w:t>
      </w:r>
      <w:r w:rsidR="005C64CB" w:rsidRPr="005C64CB">
        <w:rPr>
          <w:b/>
          <w:bCs/>
        </w:rPr>
        <w:t xml:space="preserve"> – UPDATE</w:t>
      </w:r>
      <w:r w:rsidR="005C64CB">
        <w:t xml:space="preserve"> </w:t>
      </w:r>
      <w:r w:rsidR="007448A4">
        <w:t xml:space="preserve"> </w:t>
      </w:r>
      <w:r w:rsidR="007448A4">
        <w:rPr>
          <w:b/>
          <w:bCs/>
        </w:rPr>
        <w:t xml:space="preserve"> </w:t>
      </w:r>
      <w:r w:rsidR="007448A4" w:rsidRPr="00D87DF6">
        <w:rPr>
          <w:b/>
          <w:bCs/>
        </w:rPr>
        <w:t xml:space="preserve"> </w:t>
      </w:r>
    </w:p>
    <w:p w14:paraId="1AEBD9FA" w14:textId="08D6E8F6" w:rsidR="007448A4" w:rsidRDefault="00AB7FA2" w:rsidP="007448A4">
      <w:pPr>
        <w:ind w:left="737"/>
      </w:pPr>
      <w:r>
        <w:t xml:space="preserve">The </w:t>
      </w:r>
      <w:r w:rsidR="007448A4">
        <w:t>Co</w:t>
      </w:r>
      <w:r w:rsidR="005C64CB">
        <w:t>mmittee</w:t>
      </w:r>
      <w:r w:rsidR="007D0E66">
        <w:t xml:space="preserve"> agreed to APPROVE the updated Redundancy Policy &amp; Procedure for immediate application</w:t>
      </w:r>
      <w:r w:rsidR="007448A4">
        <w:t xml:space="preserve">.   </w:t>
      </w:r>
    </w:p>
    <w:p w14:paraId="37B3D0FA" w14:textId="796D9420" w:rsidR="007D0E66" w:rsidRDefault="007D0E66" w:rsidP="007448A4">
      <w:pPr>
        <w:ind w:left="737"/>
      </w:pPr>
      <w:r>
        <w:t xml:space="preserve">Whilst considering the item Martin Rosner advised the </w:t>
      </w:r>
      <w:r w:rsidR="00F66D9B">
        <w:t xml:space="preserve">other Members of the </w:t>
      </w:r>
      <w:r>
        <w:t xml:space="preserve">Committee that he had drafted the document whilst he had been engaged as an Interim HR Consultant for the College, a role that ended before he started as Chair of the NewVIc Corporation.  </w:t>
      </w:r>
      <w:r w:rsidR="00F66D9B">
        <w:t xml:space="preserve">It was recognised that such previous involvement did not equate to a personal interest from which there was any benefit. </w:t>
      </w:r>
    </w:p>
    <w:p w14:paraId="671A954F" w14:textId="63C23A96" w:rsidR="00367ABB" w:rsidRPr="00D87DF6" w:rsidRDefault="00397C85" w:rsidP="00367ABB">
      <w:pPr>
        <w:ind w:left="720" w:hanging="720"/>
        <w:rPr>
          <w:b/>
          <w:bCs/>
        </w:rPr>
      </w:pPr>
      <w:r>
        <w:rPr>
          <w:b/>
          <w:bCs/>
        </w:rPr>
        <w:t>1</w:t>
      </w:r>
      <w:r w:rsidR="003E6677">
        <w:rPr>
          <w:b/>
          <w:bCs/>
        </w:rPr>
        <w:t>2</w:t>
      </w:r>
      <w:r w:rsidR="00367ABB" w:rsidRPr="00D87DF6">
        <w:rPr>
          <w:b/>
          <w:bCs/>
        </w:rPr>
        <w:tab/>
      </w:r>
      <w:r w:rsidR="00367ABB" w:rsidRPr="005C64CB">
        <w:rPr>
          <w:b/>
          <w:bCs/>
        </w:rPr>
        <w:t xml:space="preserve"> </w:t>
      </w:r>
      <w:r w:rsidR="005C64CB" w:rsidRPr="005C64CB">
        <w:rPr>
          <w:b/>
          <w:bCs/>
        </w:rPr>
        <w:t>KEY PERFORMANCE INDICATORS APPROPRIATE TO THE FINANCE &amp; RESOURCES COMMITTEE</w:t>
      </w:r>
      <w:r w:rsidR="005C64CB">
        <w:t xml:space="preserve"> </w:t>
      </w:r>
      <w:r w:rsidR="00367ABB">
        <w:t xml:space="preserve"> </w:t>
      </w:r>
      <w:r w:rsidR="00367ABB">
        <w:rPr>
          <w:b/>
          <w:bCs/>
        </w:rPr>
        <w:t xml:space="preserve"> </w:t>
      </w:r>
      <w:r w:rsidR="00367ABB" w:rsidRPr="00D87DF6">
        <w:rPr>
          <w:b/>
          <w:bCs/>
        </w:rPr>
        <w:t xml:space="preserve"> </w:t>
      </w:r>
    </w:p>
    <w:p w14:paraId="01DEEEFD" w14:textId="343AEC60" w:rsidR="00367ABB" w:rsidRDefault="005C64CB" w:rsidP="00367ABB">
      <w:pPr>
        <w:ind w:left="737"/>
      </w:pPr>
      <w:r>
        <w:t>The Committee</w:t>
      </w:r>
      <w:r w:rsidR="00F66D9B">
        <w:t xml:space="preserve"> received the report of the Principal &amp; Chief Executive relating to the Key Performance Indicators (</w:t>
      </w:r>
      <w:proofErr w:type="spellStart"/>
      <w:r w:rsidR="00F66D9B">
        <w:t>KPIs</w:t>
      </w:r>
      <w:proofErr w:type="spellEnd"/>
      <w:r w:rsidR="00F66D9B">
        <w:t>) for the College which provided the basis for a consideration as to which ones could be tracked by the Finance &amp; Resources Committee on an ongoing basis.</w:t>
      </w:r>
      <w:r w:rsidR="00367ABB">
        <w:t xml:space="preserve">   </w:t>
      </w:r>
    </w:p>
    <w:p w14:paraId="69709DEE" w14:textId="77777777" w:rsidR="00F66D9B" w:rsidRDefault="00F66D9B" w:rsidP="00367ABB">
      <w:pPr>
        <w:ind w:left="737"/>
      </w:pPr>
      <w:r>
        <w:t xml:space="preserve">It was recognised that, whilst the </w:t>
      </w:r>
      <w:proofErr w:type="spellStart"/>
      <w:r>
        <w:t>KPIs</w:t>
      </w:r>
      <w:proofErr w:type="spellEnd"/>
      <w:r>
        <w:t xml:space="preserve"> for finance were well established and reported on a monthly basis via the Management Accounts,  there was a need to introduce more appropriate ones for estates, health &amp; safety and HR. It was also appropriate to consider the regularity of reporting such as every meeting or termly or even annually if so agreed.</w:t>
      </w:r>
    </w:p>
    <w:p w14:paraId="5C00696F" w14:textId="0192FF40" w:rsidR="00805F0A" w:rsidRDefault="00805F0A" w:rsidP="00367ABB">
      <w:pPr>
        <w:ind w:left="737"/>
      </w:pPr>
      <w:r>
        <w:t xml:space="preserve">Members shared their thoughts on possible </w:t>
      </w:r>
      <w:proofErr w:type="spellStart"/>
      <w:r>
        <w:t>KPIs</w:t>
      </w:r>
      <w:proofErr w:type="spellEnd"/>
      <w:r>
        <w:t xml:space="preserve"> to be reported to the Finance &amp; Resources Committee including the addition of room utilisation and staff utilisation data as well as the opportunities to link feedback from staff to the review.</w:t>
      </w:r>
    </w:p>
    <w:p w14:paraId="5B59DED0" w14:textId="77777777" w:rsidR="00CC0551" w:rsidRDefault="00CC0551" w:rsidP="00367ABB">
      <w:pPr>
        <w:ind w:left="737"/>
      </w:pPr>
    </w:p>
    <w:p w14:paraId="2F28D787" w14:textId="77777777" w:rsidR="00CC0551" w:rsidRDefault="00CC0551" w:rsidP="00367ABB">
      <w:pPr>
        <w:ind w:left="737"/>
      </w:pPr>
    </w:p>
    <w:p w14:paraId="18BF97E5" w14:textId="34475230" w:rsidR="00805F0A" w:rsidRDefault="00805F0A" w:rsidP="00367ABB">
      <w:pPr>
        <w:ind w:left="737"/>
      </w:pPr>
      <w:r>
        <w:t>The Committee agreed following discussion:</w:t>
      </w:r>
    </w:p>
    <w:p w14:paraId="538AF69D" w14:textId="17DBFE1C" w:rsidR="00F66D9B" w:rsidRDefault="00805F0A" w:rsidP="00805F0A">
      <w:pPr>
        <w:pStyle w:val="ListParagraph"/>
        <w:numPr>
          <w:ilvl w:val="0"/>
          <w:numId w:val="39"/>
        </w:numPr>
      </w:pPr>
      <w:r>
        <w:t xml:space="preserve">to return to the </w:t>
      </w:r>
      <w:proofErr w:type="spellStart"/>
      <w:r>
        <w:t>KPIs</w:t>
      </w:r>
      <w:proofErr w:type="spellEnd"/>
      <w:r>
        <w:t xml:space="preserve"> for the Finance &amp; Resources Committee at the meeting on 2 December 2020 so as to agree the arrangements as from the beginning of the Spring Term in January 2021</w:t>
      </w:r>
    </w:p>
    <w:p w14:paraId="6DB0340A" w14:textId="617EE019" w:rsidR="00F30A9E" w:rsidRDefault="00F97789" w:rsidP="00805F0A">
      <w:pPr>
        <w:pStyle w:val="ListParagraph"/>
        <w:numPr>
          <w:ilvl w:val="0"/>
          <w:numId w:val="39"/>
        </w:numPr>
      </w:pPr>
      <w:r>
        <w:t xml:space="preserve">that, where practicable, </w:t>
      </w:r>
      <w:r w:rsidR="00CE78C2">
        <w:t xml:space="preserve">the College </w:t>
      </w:r>
      <w:proofErr w:type="spellStart"/>
      <w:r w:rsidR="00CE78C2">
        <w:t>KPIs</w:t>
      </w:r>
      <w:proofErr w:type="spellEnd"/>
      <w:r w:rsidR="00CE78C2">
        <w:t xml:space="preserve"> </w:t>
      </w:r>
      <w:r w:rsidR="00636BBB">
        <w:t xml:space="preserve">should be compared with any wider </w:t>
      </w:r>
      <w:proofErr w:type="spellStart"/>
      <w:r w:rsidR="00636BBB">
        <w:t>KPIs</w:t>
      </w:r>
      <w:proofErr w:type="spellEnd"/>
      <w:r w:rsidR="00636BBB">
        <w:t xml:space="preserve"> that are available </w:t>
      </w:r>
    </w:p>
    <w:p w14:paraId="3C9F02A1" w14:textId="3906D76D" w:rsidR="00805F0A" w:rsidRDefault="00805F0A" w:rsidP="00805F0A">
      <w:pPr>
        <w:pStyle w:val="ListParagraph"/>
        <w:numPr>
          <w:ilvl w:val="0"/>
          <w:numId w:val="39"/>
        </w:numPr>
      </w:pPr>
      <w:r>
        <w:t xml:space="preserve">that the Principal &amp; Chief Executive circulate to Members of the Committee the outcomes from the most recent staff survey which had been carried out by York College and provided comparative data for about 40 other colleges </w:t>
      </w:r>
    </w:p>
    <w:p w14:paraId="608319FA" w14:textId="386186E2" w:rsidR="00367ABB" w:rsidRPr="00E9305E" w:rsidRDefault="00397C85" w:rsidP="00367ABB">
      <w:pPr>
        <w:ind w:left="720" w:hanging="720"/>
        <w:rPr>
          <w:b/>
          <w:bCs/>
        </w:rPr>
      </w:pPr>
      <w:r>
        <w:rPr>
          <w:b/>
          <w:bCs/>
        </w:rPr>
        <w:t>1</w:t>
      </w:r>
      <w:r w:rsidR="003E6677">
        <w:rPr>
          <w:b/>
          <w:bCs/>
        </w:rPr>
        <w:t>3</w:t>
      </w:r>
      <w:r w:rsidR="00367ABB" w:rsidRPr="00E9305E">
        <w:rPr>
          <w:b/>
          <w:bCs/>
        </w:rPr>
        <w:tab/>
      </w:r>
      <w:r w:rsidR="005C64CB">
        <w:rPr>
          <w:b/>
          <w:bCs/>
        </w:rPr>
        <w:t xml:space="preserve">WORK PLAN FOR THE FINANCE &amp; RESOURCES COMMITTEE </w:t>
      </w:r>
      <w:r w:rsidR="00367ABB">
        <w:rPr>
          <w:b/>
          <w:bCs/>
        </w:rPr>
        <w:t xml:space="preserve">  </w:t>
      </w:r>
      <w:r w:rsidR="00367ABB" w:rsidRPr="00E9305E">
        <w:rPr>
          <w:b/>
          <w:bCs/>
        </w:rPr>
        <w:t xml:space="preserve">  </w:t>
      </w:r>
    </w:p>
    <w:p w14:paraId="20888343" w14:textId="62F5D0CB" w:rsidR="00367ABB" w:rsidRDefault="00367ABB" w:rsidP="00367ABB">
      <w:pPr>
        <w:ind w:left="737"/>
      </w:pPr>
      <w:r>
        <w:t>The Co</w:t>
      </w:r>
      <w:r w:rsidR="005C64CB">
        <w:t xml:space="preserve">mmittee </w:t>
      </w:r>
      <w:r w:rsidR="003E6677">
        <w:t xml:space="preserve">received and NOTED the </w:t>
      </w:r>
      <w:r w:rsidR="00F66D9B">
        <w:t xml:space="preserve">Work Plan for the Finance &amp; Resources Committee for the remainder of the year 2020/21. </w:t>
      </w:r>
      <w:r w:rsidR="003E6677">
        <w:t xml:space="preserve"> </w:t>
      </w:r>
    </w:p>
    <w:p w14:paraId="0C0A3006" w14:textId="62A393DE" w:rsidR="00865838" w:rsidRPr="00910F21" w:rsidRDefault="003E6677" w:rsidP="00865838">
      <w:pPr>
        <w:rPr>
          <w:b/>
          <w:bCs/>
        </w:rPr>
      </w:pPr>
      <w:r>
        <w:rPr>
          <w:b/>
          <w:bCs/>
        </w:rPr>
        <w:t>14</w:t>
      </w:r>
      <w:r w:rsidR="00865838" w:rsidRPr="00910F21">
        <w:rPr>
          <w:b/>
          <w:bCs/>
        </w:rPr>
        <w:tab/>
      </w:r>
      <w:r w:rsidR="00865838">
        <w:rPr>
          <w:b/>
          <w:bCs/>
        </w:rPr>
        <w:t xml:space="preserve">CALENDAR OF MEETINGS – 2020/21    </w:t>
      </w:r>
      <w:r w:rsidR="00865838" w:rsidRPr="00910F21">
        <w:rPr>
          <w:b/>
          <w:bCs/>
        </w:rPr>
        <w:t xml:space="preserve"> </w:t>
      </w:r>
    </w:p>
    <w:p w14:paraId="7A70B323" w14:textId="77777777" w:rsidR="002048D8" w:rsidRDefault="00865838" w:rsidP="006F2958">
      <w:pPr>
        <w:ind w:left="737"/>
      </w:pPr>
      <w:r w:rsidRPr="001328D8">
        <w:t xml:space="preserve">The Corporation </w:t>
      </w:r>
      <w:r w:rsidR="002048D8">
        <w:t>NOTED the dates of the planned meetings to take place in</w:t>
      </w:r>
      <w:r w:rsidR="00DB7134">
        <w:t xml:space="preserve"> 2020/21</w:t>
      </w:r>
      <w:r w:rsidR="002048D8">
        <w:t>:</w:t>
      </w:r>
    </w:p>
    <w:p w14:paraId="43F61537" w14:textId="761C134A" w:rsidR="002048D8" w:rsidRDefault="002048D8" w:rsidP="002048D8">
      <w:pPr>
        <w:pStyle w:val="ListParagraph"/>
        <w:numPr>
          <w:ilvl w:val="0"/>
          <w:numId w:val="23"/>
        </w:numPr>
      </w:pPr>
      <w:r>
        <w:t xml:space="preserve">Wednesday </w:t>
      </w:r>
      <w:r w:rsidR="00BA0F60">
        <w:t>2 D</w:t>
      </w:r>
      <w:r>
        <w:t xml:space="preserve">ecember 2020 at </w:t>
      </w:r>
      <w:r w:rsidR="00BA0F60">
        <w:t>4</w:t>
      </w:r>
      <w:r>
        <w:t xml:space="preserve"> pm</w:t>
      </w:r>
    </w:p>
    <w:p w14:paraId="7B3AAFFF" w14:textId="49882F9E" w:rsidR="002048D8" w:rsidRDefault="002048D8" w:rsidP="002048D8">
      <w:pPr>
        <w:pStyle w:val="ListParagraph"/>
        <w:numPr>
          <w:ilvl w:val="0"/>
          <w:numId w:val="23"/>
        </w:numPr>
      </w:pPr>
      <w:r>
        <w:t xml:space="preserve">Wednesday </w:t>
      </w:r>
      <w:r w:rsidR="00BA0F60">
        <w:t>24</w:t>
      </w:r>
      <w:r>
        <w:t xml:space="preserve"> March 2021 </w:t>
      </w:r>
      <w:r w:rsidR="00BA0F60">
        <w:t>at 4 pm</w:t>
      </w:r>
    </w:p>
    <w:p w14:paraId="4D34247A" w14:textId="4C9EC69B" w:rsidR="00411463" w:rsidRDefault="002048D8" w:rsidP="002048D8">
      <w:pPr>
        <w:pStyle w:val="ListParagraph"/>
        <w:numPr>
          <w:ilvl w:val="0"/>
          <w:numId w:val="23"/>
        </w:numPr>
      </w:pPr>
      <w:r>
        <w:t xml:space="preserve">Wednesday </w:t>
      </w:r>
      <w:r w:rsidR="00BA0F60">
        <w:t xml:space="preserve">30 June </w:t>
      </w:r>
      <w:r>
        <w:t xml:space="preserve">2021 </w:t>
      </w:r>
      <w:r w:rsidR="00BA0F60">
        <w:t>at 4 pm</w:t>
      </w:r>
    </w:p>
    <w:p w14:paraId="0F08EFD8" w14:textId="15339436" w:rsidR="005001F1" w:rsidRDefault="002048D8" w:rsidP="00BA0F60">
      <w:pPr>
        <w:ind w:left="737"/>
      </w:pPr>
      <w:r>
        <w:t xml:space="preserve">It was recognised that other meetings will be arranged if and when thought to be appropriate to address issues. </w:t>
      </w:r>
      <w:r w:rsidR="001655FD">
        <w:rPr>
          <w:b/>
          <w:bCs/>
        </w:rPr>
        <w:tab/>
      </w:r>
      <w:r w:rsidR="005001F1" w:rsidRPr="005001F1">
        <w:t xml:space="preserve"> </w:t>
      </w:r>
    </w:p>
    <w:p w14:paraId="30880312" w14:textId="77777777" w:rsidR="00D63F42" w:rsidRDefault="00D63F42" w:rsidP="00D63F42">
      <w:pPr>
        <w:rPr>
          <w:i/>
          <w:iCs/>
        </w:rPr>
      </w:pPr>
    </w:p>
    <w:p w14:paraId="001BE0AF" w14:textId="61D1666C" w:rsidR="00D63F42" w:rsidRDefault="00D63F42" w:rsidP="00D63F42">
      <w:r>
        <w:t xml:space="preserve"> Chair: ________________________________________ Date: ____________________________</w:t>
      </w:r>
    </w:p>
    <w:p w14:paraId="39604193" w14:textId="77777777" w:rsidR="00534C2D" w:rsidRDefault="00534C2D" w:rsidP="00534C2D"/>
    <w:p w14:paraId="6FF85E8B" w14:textId="77777777" w:rsidR="00534C2D" w:rsidRPr="00D63F42" w:rsidRDefault="00534C2D" w:rsidP="002852B0"/>
    <w:sectPr w:rsidR="00534C2D" w:rsidRPr="00D63F42" w:rsidSect="00B855FC">
      <w:footerReference w:type="default" r:id="rI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B122A" w14:textId="77777777" w:rsidR="008612E4" w:rsidRDefault="008612E4" w:rsidP="00910F21">
      <w:pPr>
        <w:spacing w:after="0" w:line="240" w:lineRule="auto"/>
      </w:pPr>
      <w:r>
        <w:separator/>
      </w:r>
    </w:p>
  </w:endnote>
  <w:endnote w:type="continuationSeparator" w:id="0">
    <w:p w14:paraId="4327C6E6" w14:textId="77777777" w:rsidR="008612E4" w:rsidRDefault="008612E4" w:rsidP="0091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CE088" w14:textId="3F200DC1" w:rsidR="00794168" w:rsidRPr="00932CEA" w:rsidRDefault="00794168">
    <w:pPr>
      <w:pStyle w:val="Footer"/>
      <w:rPr>
        <w:sz w:val="16"/>
        <w:szCs w:val="16"/>
      </w:rPr>
    </w:pPr>
    <w:r w:rsidRPr="00932CEA">
      <w:rPr>
        <w:sz w:val="16"/>
        <w:szCs w:val="16"/>
      </w:rPr>
      <w:t xml:space="preserve">NewVIc </w:t>
    </w:r>
    <w:proofErr w:type="spellStart"/>
    <w:r w:rsidR="00DA6641">
      <w:rPr>
        <w:sz w:val="16"/>
        <w:szCs w:val="16"/>
      </w:rPr>
      <w:t>F&amp;R</w:t>
    </w:r>
    <w:proofErr w:type="spellEnd"/>
    <w:r w:rsidR="00DA6641">
      <w:rPr>
        <w:sz w:val="16"/>
        <w:szCs w:val="16"/>
      </w:rPr>
      <w:t xml:space="preserve"> Committee 4 November</w:t>
    </w:r>
    <w:r>
      <w:rPr>
        <w:sz w:val="16"/>
        <w:szCs w:val="16"/>
      </w:rPr>
      <w:t xml:space="preserve"> 2020</w:t>
    </w:r>
    <w:r w:rsidRPr="00932CEA">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B9629" w14:textId="77777777" w:rsidR="008612E4" w:rsidRDefault="008612E4" w:rsidP="00910F21">
      <w:pPr>
        <w:spacing w:after="0" w:line="240" w:lineRule="auto"/>
      </w:pPr>
      <w:r>
        <w:separator/>
      </w:r>
    </w:p>
  </w:footnote>
  <w:footnote w:type="continuationSeparator" w:id="0">
    <w:p w14:paraId="21317F50" w14:textId="77777777" w:rsidR="008612E4" w:rsidRDefault="008612E4" w:rsidP="00910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6414"/>
    <w:multiLevelType w:val="hybridMultilevel"/>
    <w:tmpl w:val="402AD72E"/>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 w15:restartNumberingAfterBreak="0">
    <w:nsid w:val="043E78F0"/>
    <w:multiLevelType w:val="hybridMultilevel"/>
    <w:tmpl w:val="C19E6B3A"/>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 w15:restartNumberingAfterBreak="0">
    <w:nsid w:val="07FD17CA"/>
    <w:multiLevelType w:val="hybridMultilevel"/>
    <w:tmpl w:val="996EB59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 w15:restartNumberingAfterBreak="0">
    <w:nsid w:val="080A15AA"/>
    <w:multiLevelType w:val="hybridMultilevel"/>
    <w:tmpl w:val="BFC4608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9320425"/>
    <w:multiLevelType w:val="hybridMultilevel"/>
    <w:tmpl w:val="3F28620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5" w15:restartNumberingAfterBreak="0">
    <w:nsid w:val="0A883A60"/>
    <w:multiLevelType w:val="hybridMultilevel"/>
    <w:tmpl w:val="4D0665B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 w15:restartNumberingAfterBreak="0">
    <w:nsid w:val="0B253FBC"/>
    <w:multiLevelType w:val="hybridMultilevel"/>
    <w:tmpl w:val="98CAFDDA"/>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7" w15:restartNumberingAfterBreak="0">
    <w:nsid w:val="0D576F04"/>
    <w:multiLevelType w:val="hybridMultilevel"/>
    <w:tmpl w:val="6B1CAE48"/>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8" w15:restartNumberingAfterBreak="0">
    <w:nsid w:val="0D716739"/>
    <w:multiLevelType w:val="hybridMultilevel"/>
    <w:tmpl w:val="5FACE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F942AB"/>
    <w:multiLevelType w:val="hybridMultilevel"/>
    <w:tmpl w:val="8B247970"/>
    <w:lvl w:ilvl="0" w:tplc="BDBA28CC">
      <w:start w:val="16"/>
      <w:numFmt w:val="bullet"/>
      <w:lvlText w:val="-"/>
      <w:lvlJc w:val="left"/>
      <w:pPr>
        <w:ind w:left="1097" w:hanging="360"/>
      </w:pPr>
      <w:rPr>
        <w:rFonts w:ascii="Calibri" w:eastAsiaTheme="minorHAnsi" w:hAnsi="Calibri" w:cs="Calibri"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0" w15:restartNumberingAfterBreak="0">
    <w:nsid w:val="0F9F7006"/>
    <w:multiLevelType w:val="hybridMultilevel"/>
    <w:tmpl w:val="F1E0B1BC"/>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1" w15:restartNumberingAfterBreak="0">
    <w:nsid w:val="0FDB0153"/>
    <w:multiLevelType w:val="hybridMultilevel"/>
    <w:tmpl w:val="1C9A8F9A"/>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2" w15:restartNumberingAfterBreak="0">
    <w:nsid w:val="114F2C04"/>
    <w:multiLevelType w:val="hybridMultilevel"/>
    <w:tmpl w:val="ADCC0D0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3" w15:restartNumberingAfterBreak="0">
    <w:nsid w:val="11F17065"/>
    <w:multiLevelType w:val="hybridMultilevel"/>
    <w:tmpl w:val="23BEAB5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4" w15:restartNumberingAfterBreak="0">
    <w:nsid w:val="15756B85"/>
    <w:multiLevelType w:val="hybridMultilevel"/>
    <w:tmpl w:val="1DB86B1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5" w15:restartNumberingAfterBreak="0">
    <w:nsid w:val="1A2A7212"/>
    <w:multiLevelType w:val="hybridMultilevel"/>
    <w:tmpl w:val="ECA41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8B72C7"/>
    <w:multiLevelType w:val="hybridMultilevel"/>
    <w:tmpl w:val="F87C369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7" w15:restartNumberingAfterBreak="0">
    <w:nsid w:val="1AB838E6"/>
    <w:multiLevelType w:val="hybridMultilevel"/>
    <w:tmpl w:val="00F4C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A979A0"/>
    <w:multiLevelType w:val="hybridMultilevel"/>
    <w:tmpl w:val="744ABB2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9" w15:restartNumberingAfterBreak="0">
    <w:nsid w:val="2FB5779C"/>
    <w:multiLevelType w:val="hybridMultilevel"/>
    <w:tmpl w:val="DF4A98D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0" w15:restartNumberingAfterBreak="0">
    <w:nsid w:val="33E92913"/>
    <w:multiLevelType w:val="hybridMultilevel"/>
    <w:tmpl w:val="D3A6437C"/>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1" w15:restartNumberingAfterBreak="0">
    <w:nsid w:val="36953FFD"/>
    <w:multiLevelType w:val="hybridMultilevel"/>
    <w:tmpl w:val="221CE814"/>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2" w15:restartNumberingAfterBreak="0">
    <w:nsid w:val="3D64730C"/>
    <w:multiLevelType w:val="hybridMultilevel"/>
    <w:tmpl w:val="C46011E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3" w15:restartNumberingAfterBreak="0">
    <w:nsid w:val="3D966DC5"/>
    <w:multiLevelType w:val="hybridMultilevel"/>
    <w:tmpl w:val="D7707F76"/>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42D650E0"/>
    <w:multiLevelType w:val="hybridMultilevel"/>
    <w:tmpl w:val="DE14534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5" w15:restartNumberingAfterBreak="0">
    <w:nsid w:val="430434B2"/>
    <w:multiLevelType w:val="hybridMultilevel"/>
    <w:tmpl w:val="A1B05BAA"/>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6" w15:restartNumberingAfterBreak="0">
    <w:nsid w:val="445B1821"/>
    <w:multiLevelType w:val="hybridMultilevel"/>
    <w:tmpl w:val="B2807F1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7" w15:restartNumberingAfterBreak="0">
    <w:nsid w:val="445D6078"/>
    <w:multiLevelType w:val="hybridMultilevel"/>
    <w:tmpl w:val="6B3C662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8" w15:restartNumberingAfterBreak="0">
    <w:nsid w:val="47066B7F"/>
    <w:multiLevelType w:val="hybridMultilevel"/>
    <w:tmpl w:val="5744589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9" w15:restartNumberingAfterBreak="0">
    <w:nsid w:val="475B330D"/>
    <w:multiLevelType w:val="hybridMultilevel"/>
    <w:tmpl w:val="4E58E436"/>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0" w15:restartNumberingAfterBreak="0">
    <w:nsid w:val="47F65FF5"/>
    <w:multiLevelType w:val="hybridMultilevel"/>
    <w:tmpl w:val="1F96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5908B1"/>
    <w:multiLevelType w:val="hybridMultilevel"/>
    <w:tmpl w:val="3AFA0F60"/>
    <w:lvl w:ilvl="0" w:tplc="0809000F">
      <w:start w:val="1"/>
      <w:numFmt w:val="decimal"/>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32" w15:restartNumberingAfterBreak="0">
    <w:nsid w:val="53A52B20"/>
    <w:multiLevelType w:val="hybridMultilevel"/>
    <w:tmpl w:val="51243304"/>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3" w15:restartNumberingAfterBreak="0">
    <w:nsid w:val="56B235B7"/>
    <w:multiLevelType w:val="hybridMultilevel"/>
    <w:tmpl w:val="B44E870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4" w15:restartNumberingAfterBreak="0">
    <w:nsid w:val="5C114329"/>
    <w:multiLevelType w:val="hybridMultilevel"/>
    <w:tmpl w:val="61CC659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5" w15:restartNumberingAfterBreak="0">
    <w:nsid w:val="5EEE0DDF"/>
    <w:multiLevelType w:val="hybridMultilevel"/>
    <w:tmpl w:val="B28E70D6"/>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6" w15:restartNumberingAfterBreak="0">
    <w:nsid w:val="6448657A"/>
    <w:multiLevelType w:val="hybridMultilevel"/>
    <w:tmpl w:val="819E0FC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7" w15:restartNumberingAfterBreak="0">
    <w:nsid w:val="692F7575"/>
    <w:multiLevelType w:val="hybridMultilevel"/>
    <w:tmpl w:val="9670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C804BA"/>
    <w:multiLevelType w:val="hybridMultilevel"/>
    <w:tmpl w:val="EA041F8C"/>
    <w:lvl w:ilvl="0" w:tplc="0809000F">
      <w:start w:val="1"/>
      <w:numFmt w:val="decimal"/>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39" w15:restartNumberingAfterBreak="0">
    <w:nsid w:val="706E7469"/>
    <w:multiLevelType w:val="hybridMultilevel"/>
    <w:tmpl w:val="E3D4CEF8"/>
    <w:lvl w:ilvl="0" w:tplc="08090001">
      <w:start w:val="1"/>
      <w:numFmt w:val="bullet"/>
      <w:lvlText w:val=""/>
      <w:lvlJc w:val="left"/>
      <w:pPr>
        <w:ind w:left="1834"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0" w15:restartNumberingAfterBreak="0">
    <w:nsid w:val="75371939"/>
    <w:multiLevelType w:val="hybridMultilevel"/>
    <w:tmpl w:val="991404CC"/>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41" w15:restartNumberingAfterBreak="0">
    <w:nsid w:val="7DB854EB"/>
    <w:multiLevelType w:val="hybridMultilevel"/>
    <w:tmpl w:val="02469A9C"/>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num w:numId="1">
    <w:abstractNumId w:val="9"/>
  </w:num>
  <w:num w:numId="2">
    <w:abstractNumId w:val="39"/>
  </w:num>
  <w:num w:numId="3">
    <w:abstractNumId w:val="34"/>
  </w:num>
  <w:num w:numId="4">
    <w:abstractNumId w:val="12"/>
  </w:num>
  <w:num w:numId="5">
    <w:abstractNumId w:val="0"/>
  </w:num>
  <w:num w:numId="6">
    <w:abstractNumId w:val="3"/>
  </w:num>
  <w:num w:numId="7">
    <w:abstractNumId w:val="2"/>
  </w:num>
  <w:num w:numId="8">
    <w:abstractNumId w:val="41"/>
  </w:num>
  <w:num w:numId="9">
    <w:abstractNumId w:val="10"/>
  </w:num>
  <w:num w:numId="10">
    <w:abstractNumId w:val="26"/>
  </w:num>
  <w:num w:numId="11">
    <w:abstractNumId w:val="28"/>
  </w:num>
  <w:num w:numId="12">
    <w:abstractNumId w:val="13"/>
  </w:num>
  <w:num w:numId="13">
    <w:abstractNumId w:val="35"/>
  </w:num>
  <w:num w:numId="14">
    <w:abstractNumId w:val="16"/>
  </w:num>
  <w:num w:numId="15">
    <w:abstractNumId w:val="6"/>
  </w:num>
  <w:num w:numId="16">
    <w:abstractNumId w:val="22"/>
  </w:num>
  <w:num w:numId="17">
    <w:abstractNumId w:val="5"/>
  </w:num>
  <w:num w:numId="18">
    <w:abstractNumId w:val="32"/>
  </w:num>
  <w:num w:numId="19">
    <w:abstractNumId w:val="11"/>
  </w:num>
  <w:num w:numId="20">
    <w:abstractNumId w:val="24"/>
  </w:num>
  <w:num w:numId="21">
    <w:abstractNumId w:val="21"/>
  </w:num>
  <w:num w:numId="22">
    <w:abstractNumId w:val="25"/>
  </w:num>
  <w:num w:numId="23">
    <w:abstractNumId w:val="19"/>
  </w:num>
  <w:num w:numId="24">
    <w:abstractNumId w:val="27"/>
  </w:num>
  <w:num w:numId="25">
    <w:abstractNumId w:val="23"/>
  </w:num>
  <w:num w:numId="26">
    <w:abstractNumId w:val="38"/>
  </w:num>
  <w:num w:numId="27">
    <w:abstractNumId w:val="18"/>
  </w:num>
  <w:num w:numId="28">
    <w:abstractNumId w:val="29"/>
  </w:num>
  <w:num w:numId="29">
    <w:abstractNumId w:val="7"/>
  </w:num>
  <w:num w:numId="30">
    <w:abstractNumId w:val="8"/>
  </w:num>
  <w:num w:numId="31">
    <w:abstractNumId w:val="17"/>
  </w:num>
  <w:num w:numId="32">
    <w:abstractNumId w:val="15"/>
  </w:num>
  <w:num w:numId="33">
    <w:abstractNumId w:val="37"/>
  </w:num>
  <w:num w:numId="34">
    <w:abstractNumId w:val="30"/>
  </w:num>
  <w:num w:numId="35">
    <w:abstractNumId w:val="14"/>
  </w:num>
  <w:num w:numId="36">
    <w:abstractNumId w:val="36"/>
  </w:num>
  <w:num w:numId="37">
    <w:abstractNumId w:val="1"/>
  </w:num>
  <w:num w:numId="38">
    <w:abstractNumId w:val="20"/>
  </w:num>
  <w:num w:numId="39">
    <w:abstractNumId w:val="4"/>
  </w:num>
  <w:num w:numId="40">
    <w:abstractNumId w:val="33"/>
  </w:num>
  <w:num w:numId="41">
    <w:abstractNumId w:val="31"/>
  </w:num>
  <w:num w:numId="42">
    <w:abstractNumId w:val="4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MTQwNbU0MDW3MDdV0lEKTi0uzszPAykwrgUAJvw0MywAAAA="/>
  </w:docVars>
  <w:rsids>
    <w:rsidRoot w:val="00D9702F"/>
    <w:rsid w:val="00002FDA"/>
    <w:rsid w:val="00004CBC"/>
    <w:rsid w:val="00005663"/>
    <w:rsid w:val="00012723"/>
    <w:rsid w:val="00016E30"/>
    <w:rsid w:val="00037E38"/>
    <w:rsid w:val="000413AE"/>
    <w:rsid w:val="0005181C"/>
    <w:rsid w:val="00051F6D"/>
    <w:rsid w:val="0005311F"/>
    <w:rsid w:val="00064ECB"/>
    <w:rsid w:val="000654BB"/>
    <w:rsid w:val="00065D52"/>
    <w:rsid w:val="00082524"/>
    <w:rsid w:val="00082A1F"/>
    <w:rsid w:val="000870DA"/>
    <w:rsid w:val="00090F2A"/>
    <w:rsid w:val="00091107"/>
    <w:rsid w:val="000A6E22"/>
    <w:rsid w:val="000A788E"/>
    <w:rsid w:val="000B0139"/>
    <w:rsid w:val="000B081F"/>
    <w:rsid w:val="000B1A11"/>
    <w:rsid w:val="000B3697"/>
    <w:rsid w:val="000B3A24"/>
    <w:rsid w:val="000C1EF7"/>
    <w:rsid w:val="000C7B5D"/>
    <w:rsid w:val="000D0669"/>
    <w:rsid w:val="000D30C0"/>
    <w:rsid w:val="000D479D"/>
    <w:rsid w:val="000D73F4"/>
    <w:rsid w:val="000E4D01"/>
    <w:rsid w:val="000E5CC6"/>
    <w:rsid w:val="000E6FD1"/>
    <w:rsid w:val="000F0319"/>
    <w:rsid w:val="00101547"/>
    <w:rsid w:val="001015C7"/>
    <w:rsid w:val="00103A5C"/>
    <w:rsid w:val="00104F77"/>
    <w:rsid w:val="00105F8F"/>
    <w:rsid w:val="00106507"/>
    <w:rsid w:val="001126EB"/>
    <w:rsid w:val="001328D8"/>
    <w:rsid w:val="00134406"/>
    <w:rsid w:val="00141B5C"/>
    <w:rsid w:val="001448F8"/>
    <w:rsid w:val="00147D67"/>
    <w:rsid w:val="00151A97"/>
    <w:rsid w:val="001557BE"/>
    <w:rsid w:val="001655FD"/>
    <w:rsid w:val="00166E30"/>
    <w:rsid w:val="001816EB"/>
    <w:rsid w:val="00192376"/>
    <w:rsid w:val="001951F7"/>
    <w:rsid w:val="00195CFA"/>
    <w:rsid w:val="001A04B7"/>
    <w:rsid w:val="001A4A0F"/>
    <w:rsid w:val="001A5D5B"/>
    <w:rsid w:val="001B6781"/>
    <w:rsid w:val="001B7372"/>
    <w:rsid w:val="001C4ED5"/>
    <w:rsid w:val="001C740C"/>
    <w:rsid w:val="001D0175"/>
    <w:rsid w:val="001D4966"/>
    <w:rsid w:val="001D72E1"/>
    <w:rsid w:val="001D75FD"/>
    <w:rsid w:val="001E0D43"/>
    <w:rsid w:val="001E14A7"/>
    <w:rsid w:val="001E169E"/>
    <w:rsid w:val="001F4A28"/>
    <w:rsid w:val="001F66E5"/>
    <w:rsid w:val="001F73DF"/>
    <w:rsid w:val="002048D8"/>
    <w:rsid w:val="00205D22"/>
    <w:rsid w:val="00214CA0"/>
    <w:rsid w:val="00220771"/>
    <w:rsid w:val="0022204D"/>
    <w:rsid w:val="002220ED"/>
    <w:rsid w:val="0022288A"/>
    <w:rsid w:val="0022507B"/>
    <w:rsid w:val="002258A4"/>
    <w:rsid w:val="002262CB"/>
    <w:rsid w:val="002273E6"/>
    <w:rsid w:val="00232211"/>
    <w:rsid w:val="00233FDF"/>
    <w:rsid w:val="002351C3"/>
    <w:rsid w:val="00237E7F"/>
    <w:rsid w:val="00240158"/>
    <w:rsid w:val="002525F3"/>
    <w:rsid w:val="002526ED"/>
    <w:rsid w:val="00261535"/>
    <w:rsid w:val="00272745"/>
    <w:rsid w:val="002729D7"/>
    <w:rsid w:val="00276DBA"/>
    <w:rsid w:val="00277916"/>
    <w:rsid w:val="00277A3D"/>
    <w:rsid w:val="002819F3"/>
    <w:rsid w:val="00284597"/>
    <w:rsid w:val="002852B0"/>
    <w:rsid w:val="00285FA4"/>
    <w:rsid w:val="002861D3"/>
    <w:rsid w:val="0029085F"/>
    <w:rsid w:val="00297B49"/>
    <w:rsid w:val="002A512D"/>
    <w:rsid w:val="002B2EEE"/>
    <w:rsid w:val="002C5E80"/>
    <w:rsid w:val="002C624F"/>
    <w:rsid w:val="002D6393"/>
    <w:rsid w:val="002D7DFA"/>
    <w:rsid w:val="002D7EB3"/>
    <w:rsid w:val="002E1939"/>
    <w:rsid w:val="002E2D9A"/>
    <w:rsid w:val="002E3AE1"/>
    <w:rsid w:val="002E4723"/>
    <w:rsid w:val="002E6849"/>
    <w:rsid w:val="002F4CB6"/>
    <w:rsid w:val="002F7B64"/>
    <w:rsid w:val="00311503"/>
    <w:rsid w:val="003149AC"/>
    <w:rsid w:val="003233CF"/>
    <w:rsid w:val="00325DEB"/>
    <w:rsid w:val="003269B6"/>
    <w:rsid w:val="0032767F"/>
    <w:rsid w:val="00331D81"/>
    <w:rsid w:val="00331FF4"/>
    <w:rsid w:val="00335C84"/>
    <w:rsid w:val="00344F07"/>
    <w:rsid w:val="00347DF0"/>
    <w:rsid w:val="003634B3"/>
    <w:rsid w:val="00365854"/>
    <w:rsid w:val="00366A46"/>
    <w:rsid w:val="00366F66"/>
    <w:rsid w:val="00367ABB"/>
    <w:rsid w:val="00375424"/>
    <w:rsid w:val="00380A78"/>
    <w:rsid w:val="00397C85"/>
    <w:rsid w:val="003A0536"/>
    <w:rsid w:val="003B05FE"/>
    <w:rsid w:val="003B2810"/>
    <w:rsid w:val="003C08B0"/>
    <w:rsid w:val="003C1A27"/>
    <w:rsid w:val="003C559C"/>
    <w:rsid w:val="003D49E5"/>
    <w:rsid w:val="003E3800"/>
    <w:rsid w:val="003E6677"/>
    <w:rsid w:val="003F045D"/>
    <w:rsid w:val="003F21AA"/>
    <w:rsid w:val="003F743D"/>
    <w:rsid w:val="00401D34"/>
    <w:rsid w:val="00410C26"/>
    <w:rsid w:val="00411463"/>
    <w:rsid w:val="00411BB4"/>
    <w:rsid w:val="00425373"/>
    <w:rsid w:val="00425598"/>
    <w:rsid w:val="00437B9F"/>
    <w:rsid w:val="00443843"/>
    <w:rsid w:val="004470C7"/>
    <w:rsid w:val="004567D8"/>
    <w:rsid w:val="00457626"/>
    <w:rsid w:val="0046448E"/>
    <w:rsid w:val="004666F8"/>
    <w:rsid w:val="00471D73"/>
    <w:rsid w:val="004728C8"/>
    <w:rsid w:val="0048165F"/>
    <w:rsid w:val="0048250E"/>
    <w:rsid w:val="00483419"/>
    <w:rsid w:val="004904A3"/>
    <w:rsid w:val="00495CF0"/>
    <w:rsid w:val="004A0064"/>
    <w:rsid w:val="004B1BBE"/>
    <w:rsid w:val="004B7443"/>
    <w:rsid w:val="004C0C7C"/>
    <w:rsid w:val="004C4A4D"/>
    <w:rsid w:val="004C61C3"/>
    <w:rsid w:val="004C6AB7"/>
    <w:rsid w:val="004C6D19"/>
    <w:rsid w:val="004D019D"/>
    <w:rsid w:val="004D1073"/>
    <w:rsid w:val="004D1719"/>
    <w:rsid w:val="004D289E"/>
    <w:rsid w:val="004D7A16"/>
    <w:rsid w:val="004F6B42"/>
    <w:rsid w:val="005001F1"/>
    <w:rsid w:val="00500F2F"/>
    <w:rsid w:val="00501B7E"/>
    <w:rsid w:val="00527428"/>
    <w:rsid w:val="00534C2D"/>
    <w:rsid w:val="0054289D"/>
    <w:rsid w:val="00544EAB"/>
    <w:rsid w:val="00546321"/>
    <w:rsid w:val="00554327"/>
    <w:rsid w:val="0056159E"/>
    <w:rsid w:val="0056360D"/>
    <w:rsid w:val="005665AF"/>
    <w:rsid w:val="005714AA"/>
    <w:rsid w:val="0057379C"/>
    <w:rsid w:val="00580A58"/>
    <w:rsid w:val="0058283E"/>
    <w:rsid w:val="0058377C"/>
    <w:rsid w:val="0058444C"/>
    <w:rsid w:val="00584D90"/>
    <w:rsid w:val="00584FA4"/>
    <w:rsid w:val="00585907"/>
    <w:rsid w:val="0059241D"/>
    <w:rsid w:val="0059393D"/>
    <w:rsid w:val="005959DB"/>
    <w:rsid w:val="005A6EB7"/>
    <w:rsid w:val="005B3F06"/>
    <w:rsid w:val="005B5E7B"/>
    <w:rsid w:val="005C2901"/>
    <w:rsid w:val="005C48AC"/>
    <w:rsid w:val="005C64CB"/>
    <w:rsid w:val="005D31F0"/>
    <w:rsid w:val="005D7BEE"/>
    <w:rsid w:val="005E0375"/>
    <w:rsid w:val="005E0513"/>
    <w:rsid w:val="005E148E"/>
    <w:rsid w:val="005E4F9D"/>
    <w:rsid w:val="005E5541"/>
    <w:rsid w:val="005E5F44"/>
    <w:rsid w:val="005F49AD"/>
    <w:rsid w:val="005F7AEC"/>
    <w:rsid w:val="00614943"/>
    <w:rsid w:val="006155BA"/>
    <w:rsid w:val="006177CC"/>
    <w:rsid w:val="00620913"/>
    <w:rsid w:val="0062473A"/>
    <w:rsid w:val="00626D91"/>
    <w:rsid w:val="0063024C"/>
    <w:rsid w:val="006338D6"/>
    <w:rsid w:val="00634EC2"/>
    <w:rsid w:val="00636BBB"/>
    <w:rsid w:val="0065134E"/>
    <w:rsid w:val="0065226A"/>
    <w:rsid w:val="00660302"/>
    <w:rsid w:val="0066185C"/>
    <w:rsid w:val="00664B8F"/>
    <w:rsid w:val="00670E0E"/>
    <w:rsid w:val="00680854"/>
    <w:rsid w:val="00682AFC"/>
    <w:rsid w:val="00684FEB"/>
    <w:rsid w:val="0068737C"/>
    <w:rsid w:val="00691421"/>
    <w:rsid w:val="006966F7"/>
    <w:rsid w:val="006A43FA"/>
    <w:rsid w:val="006A736A"/>
    <w:rsid w:val="006B0AA8"/>
    <w:rsid w:val="006B7952"/>
    <w:rsid w:val="006C02AF"/>
    <w:rsid w:val="006C0699"/>
    <w:rsid w:val="006C6691"/>
    <w:rsid w:val="006D07FA"/>
    <w:rsid w:val="006F2958"/>
    <w:rsid w:val="006F6D69"/>
    <w:rsid w:val="00704C65"/>
    <w:rsid w:val="00706DA8"/>
    <w:rsid w:val="0071270C"/>
    <w:rsid w:val="0071360D"/>
    <w:rsid w:val="00720F82"/>
    <w:rsid w:val="00725BE4"/>
    <w:rsid w:val="007301B4"/>
    <w:rsid w:val="00733A05"/>
    <w:rsid w:val="007407E0"/>
    <w:rsid w:val="0074119F"/>
    <w:rsid w:val="00741CB9"/>
    <w:rsid w:val="00743B26"/>
    <w:rsid w:val="007448A4"/>
    <w:rsid w:val="007457F7"/>
    <w:rsid w:val="00752424"/>
    <w:rsid w:val="00754313"/>
    <w:rsid w:val="0076438C"/>
    <w:rsid w:val="00764991"/>
    <w:rsid w:val="007707DD"/>
    <w:rsid w:val="00770D3C"/>
    <w:rsid w:val="00771BF2"/>
    <w:rsid w:val="00780AB7"/>
    <w:rsid w:val="00782524"/>
    <w:rsid w:val="00787094"/>
    <w:rsid w:val="00787B4F"/>
    <w:rsid w:val="007915D1"/>
    <w:rsid w:val="007922DE"/>
    <w:rsid w:val="007924FE"/>
    <w:rsid w:val="00794168"/>
    <w:rsid w:val="00794E55"/>
    <w:rsid w:val="00796CE3"/>
    <w:rsid w:val="007A2D8A"/>
    <w:rsid w:val="007A487C"/>
    <w:rsid w:val="007A5018"/>
    <w:rsid w:val="007B51C7"/>
    <w:rsid w:val="007B7C08"/>
    <w:rsid w:val="007C0C6F"/>
    <w:rsid w:val="007C31D3"/>
    <w:rsid w:val="007D017A"/>
    <w:rsid w:val="007D0E66"/>
    <w:rsid w:val="007D3688"/>
    <w:rsid w:val="007E4331"/>
    <w:rsid w:val="007F4928"/>
    <w:rsid w:val="007F7685"/>
    <w:rsid w:val="007F7F3C"/>
    <w:rsid w:val="00801D28"/>
    <w:rsid w:val="00805F0A"/>
    <w:rsid w:val="0081080A"/>
    <w:rsid w:val="008125B7"/>
    <w:rsid w:val="00816CEA"/>
    <w:rsid w:val="00817FC1"/>
    <w:rsid w:val="00821D74"/>
    <w:rsid w:val="00824E92"/>
    <w:rsid w:val="00832020"/>
    <w:rsid w:val="008332DE"/>
    <w:rsid w:val="00843066"/>
    <w:rsid w:val="008441C0"/>
    <w:rsid w:val="0084558E"/>
    <w:rsid w:val="00847091"/>
    <w:rsid w:val="00851977"/>
    <w:rsid w:val="00856DAD"/>
    <w:rsid w:val="008612E4"/>
    <w:rsid w:val="00863A1E"/>
    <w:rsid w:val="00865838"/>
    <w:rsid w:val="008665E6"/>
    <w:rsid w:val="0087006C"/>
    <w:rsid w:val="008711CD"/>
    <w:rsid w:val="00876271"/>
    <w:rsid w:val="00886BD3"/>
    <w:rsid w:val="00891D51"/>
    <w:rsid w:val="008929DF"/>
    <w:rsid w:val="00893240"/>
    <w:rsid w:val="00894ADA"/>
    <w:rsid w:val="008A15E3"/>
    <w:rsid w:val="008A5173"/>
    <w:rsid w:val="008A5D4A"/>
    <w:rsid w:val="008C317C"/>
    <w:rsid w:val="008C3E28"/>
    <w:rsid w:val="008C54C3"/>
    <w:rsid w:val="008C69A3"/>
    <w:rsid w:val="008D1A4A"/>
    <w:rsid w:val="008D3335"/>
    <w:rsid w:val="008D7C1C"/>
    <w:rsid w:val="008E40AE"/>
    <w:rsid w:val="008E669C"/>
    <w:rsid w:val="008F53B2"/>
    <w:rsid w:val="00902DDA"/>
    <w:rsid w:val="00910B00"/>
    <w:rsid w:val="00910F21"/>
    <w:rsid w:val="00915A96"/>
    <w:rsid w:val="009279E2"/>
    <w:rsid w:val="00932CEA"/>
    <w:rsid w:val="0094066F"/>
    <w:rsid w:val="0094260A"/>
    <w:rsid w:val="009458AB"/>
    <w:rsid w:val="009572A8"/>
    <w:rsid w:val="00964057"/>
    <w:rsid w:val="0097136C"/>
    <w:rsid w:val="00972FF3"/>
    <w:rsid w:val="00974609"/>
    <w:rsid w:val="0097519F"/>
    <w:rsid w:val="009906C5"/>
    <w:rsid w:val="009A02A7"/>
    <w:rsid w:val="009A1B95"/>
    <w:rsid w:val="009A7902"/>
    <w:rsid w:val="009B27C8"/>
    <w:rsid w:val="009B33F5"/>
    <w:rsid w:val="009C7B77"/>
    <w:rsid w:val="00A036DC"/>
    <w:rsid w:val="00A04B7D"/>
    <w:rsid w:val="00A061FF"/>
    <w:rsid w:val="00A1041F"/>
    <w:rsid w:val="00A21E91"/>
    <w:rsid w:val="00A27AC7"/>
    <w:rsid w:val="00A322D0"/>
    <w:rsid w:val="00A34FFC"/>
    <w:rsid w:val="00A3629D"/>
    <w:rsid w:val="00A43102"/>
    <w:rsid w:val="00A55420"/>
    <w:rsid w:val="00A56131"/>
    <w:rsid w:val="00A605FC"/>
    <w:rsid w:val="00A60D1F"/>
    <w:rsid w:val="00A626BB"/>
    <w:rsid w:val="00A6341B"/>
    <w:rsid w:val="00A63A1D"/>
    <w:rsid w:val="00A72FC1"/>
    <w:rsid w:val="00A77A4D"/>
    <w:rsid w:val="00A81708"/>
    <w:rsid w:val="00A837E7"/>
    <w:rsid w:val="00A84A9E"/>
    <w:rsid w:val="00A94134"/>
    <w:rsid w:val="00A9478E"/>
    <w:rsid w:val="00AA32ED"/>
    <w:rsid w:val="00AA37B8"/>
    <w:rsid w:val="00AA6507"/>
    <w:rsid w:val="00AB1D4A"/>
    <w:rsid w:val="00AB2952"/>
    <w:rsid w:val="00AB7958"/>
    <w:rsid w:val="00AB7FA2"/>
    <w:rsid w:val="00AD172F"/>
    <w:rsid w:val="00AD45BC"/>
    <w:rsid w:val="00AD53B2"/>
    <w:rsid w:val="00AD6363"/>
    <w:rsid w:val="00AD70F2"/>
    <w:rsid w:val="00AE6201"/>
    <w:rsid w:val="00AF136C"/>
    <w:rsid w:val="00B04ECC"/>
    <w:rsid w:val="00B0740C"/>
    <w:rsid w:val="00B07C84"/>
    <w:rsid w:val="00B178DB"/>
    <w:rsid w:val="00B2266E"/>
    <w:rsid w:val="00B23FFB"/>
    <w:rsid w:val="00B33104"/>
    <w:rsid w:val="00B33DEB"/>
    <w:rsid w:val="00B35691"/>
    <w:rsid w:val="00B4087F"/>
    <w:rsid w:val="00B50742"/>
    <w:rsid w:val="00B52056"/>
    <w:rsid w:val="00B54465"/>
    <w:rsid w:val="00B54EA0"/>
    <w:rsid w:val="00B65814"/>
    <w:rsid w:val="00B72560"/>
    <w:rsid w:val="00B72DFA"/>
    <w:rsid w:val="00B72E78"/>
    <w:rsid w:val="00B74D70"/>
    <w:rsid w:val="00B855FC"/>
    <w:rsid w:val="00B862EE"/>
    <w:rsid w:val="00B91A76"/>
    <w:rsid w:val="00B926D8"/>
    <w:rsid w:val="00B93380"/>
    <w:rsid w:val="00B95048"/>
    <w:rsid w:val="00B95334"/>
    <w:rsid w:val="00BA0F60"/>
    <w:rsid w:val="00BB062E"/>
    <w:rsid w:val="00BB2C81"/>
    <w:rsid w:val="00BC221F"/>
    <w:rsid w:val="00BC37A2"/>
    <w:rsid w:val="00BE0F75"/>
    <w:rsid w:val="00BE508F"/>
    <w:rsid w:val="00BE50AC"/>
    <w:rsid w:val="00BF6182"/>
    <w:rsid w:val="00BF6463"/>
    <w:rsid w:val="00C33544"/>
    <w:rsid w:val="00C512D6"/>
    <w:rsid w:val="00C5496E"/>
    <w:rsid w:val="00C566B0"/>
    <w:rsid w:val="00C63F6D"/>
    <w:rsid w:val="00C64F0A"/>
    <w:rsid w:val="00C70785"/>
    <w:rsid w:val="00C7525E"/>
    <w:rsid w:val="00C862E1"/>
    <w:rsid w:val="00C8724F"/>
    <w:rsid w:val="00C94128"/>
    <w:rsid w:val="00C96474"/>
    <w:rsid w:val="00C97271"/>
    <w:rsid w:val="00CA5BA7"/>
    <w:rsid w:val="00CA79C6"/>
    <w:rsid w:val="00CC0551"/>
    <w:rsid w:val="00CC23A2"/>
    <w:rsid w:val="00CC2AE4"/>
    <w:rsid w:val="00CC4F0D"/>
    <w:rsid w:val="00CC5334"/>
    <w:rsid w:val="00CC7376"/>
    <w:rsid w:val="00CC7AE9"/>
    <w:rsid w:val="00CD552F"/>
    <w:rsid w:val="00CE09B3"/>
    <w:rsid w:val="00CE4450"/>
    <w:rsid w:val="00CE78C2"/>
    <w:rsid w:val="00CE7A5E"/>
    <w:rsid w:val="00CE7C6E"/>
    <w:rsid w:val="00CF067E"/>
    <w:rsid w:val="00CF177E"/>
    <w:rsid w:val="00D008A0"/>
    <w:rsid w:val="00D014DB"/>
    <w:rsid w:val="00D017EE"/>
    <w:rsid w:val="00D066DB"/>
    <w:rsid w:val="00D14934"/>
    <w:rsid w:val="00D175B7"/>
    <w:rsid w:val="00D30AF2"/>
    <w:rsid w:val="00D30B49"/>
    <w:rsid w:val="00D324CE"/>
    <w:rsid w:val="00D32DCC"/>
    <w:rsid w:val="00D4008A"/>
    <w:rsid w:val="00D42B63"/>
    <w:rsid w:val="00D5131B"/>
    <w:rsid w:val="00D52865"/>
    <w:rsid w:val="00D6313C"/>
    <w:rsid w:val="00D637A5"/>
    <w:rsid w:val="00D63F42"/>
    <w:rsid w:val="00D6695D"/>
    <w:rsid w:val="00D72A2F"/>
    <w:rsid w:val="00D72D19"/>
    <w:rsid w:val="00D73696"/>
    <w:rsid w:val="00D74D2C"/>
    <w:rsid w:val="00D80ABC"/>
    <w:rsid w:val="00D831DD"/>
    <w:rsid w:val="00D840A5"/>
    <w:rsid w:val="00D87DF6"/>
    <w:rsid w:val="00D9702F"/>
    <w:rsid w:val="00DA179B"/>
    <w:rsid w:val="00DA307D"/>
    <w:rsid w:val="00DA5DE4"/>
    <w:rsid w:val="00DA6641"/>
    <w:rsid w:val="00DA6D15"/>
    <w:rsid w:val="00DB6BFF"/>
    <w:rsid w:val="00DB7134"/>
    <w:rsid w:val="00DB726E"/>
    <w:rsid w:val="00DC0D1F"/>
    <w:rsid w:val="00DC589F"/>
    <w:rsid w:val="00DD0B8F"/>
    <w:rsid w:val="00DD67F5"/>
    <w:rsid w:val="00DE4714"/>
    <w:rsid w:val="00DE7EBC"/>
    <w:rsid w:val="00DE7EDF"/>
    <w:rsid w:val="00DF1302"/>
    <w:rsid w:val="00E019BE"/>
    <w:rsid w:val="00E02052"/>
    <w:rsid w:val="00E02B7C"/>
    <w:rsid w:val="00E0340F"/>
    <w:rsid w:val="00E06D30"/>
    <w:rsid w:val="00E22208"/>
    <w:rsid w:val="00E22F7F"/>
    <w:rsid w:val="00E42707"/>
    <w:rsid w:val="00E43132"/>
    <w:rsid w:val="00E447E9"/>
    <w:rsid w:val="00E4540C"/>
    <w:rsid w:val="00E45671"/>
    <w:rsid w:val="00E51B3F"/>
    <w:rsid w:val="00E52A2D"/>
    <w:rsid w:val="00E6189B"/>
    <w:rsid w:val="00E61D27"/>
    <w:rsid w:val="00E622A7"/>
    <w:rsid w:val="00E665DA"/>
    <w:rsid w:val="00E92637"/>
    <w:rsid w:val="00E9305E"/>
    <w:rsid w:val="00E96C78"/>
    <w:rsid w:val="00EA06EF"/>
    <w:rsid w:val="00EA0866"/>
    <w:rsid w:val="00EA35E4"/>
    <w:rsid w:val="00EB0FFB"/>
    <w:rsid w:val="00EB1059"/>
    <w:rsid w:val="00EB2D6B"/>
    <w:rsid w:val="00EC241F"/>
    <w:rsid w:val="00EC5AB0"/>
    <w:rsid w:val="00ED217A"/>
    <w:rsid w:val="00ED5A5F"/>
    <w:rsid w:val="00ED60F0"/>
    <w:rsid w:val="00EE6287"/>
    <w:rsid w:val="00F10D0E"/>
    <w:rsid w:val="00F1288F"/>
    <w:rsid w:val="00F1629A"/>
    <w:rsid w:val="00F30A9E"/>
    <w:rsid w:val="00F30EFB"/>
    <w:rsid w:val="00F32CAE"/>
    <w:rsid w:val="00F36EF3"/>
    <w:rsid w:val="00F379AA"/>
    <w:rsid w:val="00F4522D"/>
    <w:rsid w:val="00F57438"/>
    <w:rsid w:val="00F60D33"/>
    <w:rsid w:val="00F65EB7"/>
    <w:rsid w:val="00F66D9B"/>
    <w:rsid w:val="00F72785"/>
    <w:rsid w:val="00F84C1E"/>
    <w:rsid w:val="00F85E8F"/>
    <w:rsid w:val="00F85EFD"/>
    <w:rsid w:val="00F9131E"/>
    <w:rsid w:val="00F91DC0"/>
    <w:rsid w:val="00F97789"/>
    <w:rsid w:val="00F97D45"/>
    <w:rsid w:val="00FA1124"/>
    <w:rsid w:val="00FA18CF"/>
    <w:rsid w:val="00FA28BB"/>
    <w:rsid w:val="00FA2D1D"/>
    <w:rsid w:val="00FA3A7D"/>
    <w:rsid w:val="00FA452F"/>
    <w:rsid w:val="00FA7156"/>
    <w:rsid w:val="00FA7547"/>
    <w:rsid w:val="00FB260B"/>
    <w:rsid w:val="00FB6DF0"/>
    <w:rsid w:val="00FC013D"/>
    <w:rsid w:val="00FC2739"/>
    <w:rsid w:val="00FC5312"/>
    <w:rsid w:val="00FD2746"/>
    <w:rsid w:val="00FE07E2"/>
    <w:rsid w:val="00FE381D"/>
    <w:rsid w:val="00FE6AE0"/>
    <w:rsid w:val="00FE7B3A"/>
    <w:rsid w:val="00FF1D8C"/>
    <w:rsid w:val="00FF2927"/>
    <w:rsid w:val="00FF3399"/>
    <w:rsid w:val="00FF7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DC4A8C"/>
  <w15:chartTrackingRefBased/>
  <w15:docId w15:val="{77651DE3-33F7-46C8-A054-CAEB893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CFA"/>
    <w:pPr>
      <w:ind w:left="720"/>
      <w:contextualSpacing/>
    </w:pPr>
  </w:style>
  <w:style w:type="paragraph" w:styleId="Header">
    <w:name w:val="header"/>
    <w:basedOn w:val="Normal"/>
    <w:link w:val="HeaderChar"/>
    <w:uiPriority w:val="99"/>
    <w:unhideWhenUsed/>
    <w:rsid w:val="0091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21"/>
  </w:style>
  <w:style w:type="paragraph" w:styleId="Footer">
    <w:name w:val="footer"/>
    <w:basedOn w:val="Normal"/>
    <w:link w:val="FooterChar"/>
    <w:uiPriority w:val="99"/>
    <w:unhideWhenUsed/>
    <w:rsid w:val="0091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21"/>
  </w:style>
  <w:style w:type="character" w:styleId="PlaceholderText">
    <w:name w:val="Placeholder Text"/>
    <w:basedOn w:val="DefaultParagraphFont"/>
    <w:uiPriority w:val="99"/>
    <w:semiHidden/>
    <w:rsid w:val="00BF6182"/>
    <w:rPr>
      <w:color w:val="808080"/>
    </w:rPr>
  </w:style>
  <w:style w:type="character" w:styleId="CommentReference">
    <w:name w:val="annotation reference"/>
    <w:basedOn w:val="DefaultParagraphFont"/>
    <w:uiPriority w:val="99"/>
    <w:semiHidden/>
    <w:unhideWhenUsed/>
    <w:rsid w:val="00B95334"/>
    <w:rPr>
      <w:sz w:val="16"/>
      <w:szCs w:val="16"/>
    </w:rPr>
  </w:style>
  <w:style w:type="paragraph" w:styleId="CommentText">
    <w:name w:val="annotation text"/>
    <w:basedOn w:val="Normal"/>
    <w:link w:val="CommentTextChar"/>
    <w:uiPriority w:val="99"/>
    <w:unhideWhenUsed/>
    <w:rsid w:val="00B95334"/>
    <w:pPr>
      <w:spacing w:line="240" w:lineRule="auto"/>
    </w:pPr>
    <w:rPr>
      <w:sz w:val="20"/>
      <w:szCs w:val="20"/>
    </w:rPr>
  </w:style>
  <w:style w:type="character" w:customStyle="1" w:styleId="CommentTextChar">
    <w:name w:val="Comment Text Char"/>
    <w:basedOn w:val="DefaultParagraphFont"/>
    <w:link w:val="CommentText"/>
    <w:uiPriority w:val="99"/>
    <w:rsid w:val="00B95334"/>
    <w:rPr>
      <w:sz w:val="20"/>
      <w:szCs w:val="20"/>
    </w:rPr>
  </w:style>
  <w:style w:type="paragraph" w:styleId="CommentSubject">
    <w:name w:val="annotation subject"/>
    <w:basedOn w:val="CommentText"/>
    <w:next w:val="CommentText"/>
    <w:link w:val="CommentSubjectChar"/>
    <w:uiPriority w:val="99"/>
    <w:semiHidden/>
    <w:unhideWhenUsed/>
    <w:rsid w:val="00B95334"/>
    <w:rPr>
      <w:b/>
      <w:bCs/>
    </w:rPr>
  </w:style>
  <w:style w:type="character" w:customStyle="1" w:styleId="CommentSubjectChar">
    <w:name w:val="Comment Subject Char"/>
    <w:basedOn w:val="CommentTextChar"/>
    <w:link w:val="CommentSubject"/>
    <w:uiPriority w:val="99"/>
    <w:semiHidden/>
    <w:rsid w:val="00B95334"/>
    <w:rPr>
      <w:b/>
      <w:bCs/>
      <w:sz w:val="20"/>
      <w:szCs w:val="20"/>
    </w:rPr>
  </w:style>
  <w:style w:type="paragraph" w:styleId="BalloonText">
    <w:name w:val="Balloon Text"/>
    <w:basedOn w:val="Normal"/>
    <w:link w:val="BalloonTextChar"/>
    <w:uiPriority w:val="99"/>
    <w:semiHidden/>
    <w:unhideWhenUsed/>
    <w:rsid w:val="00B95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83490-0536-4F92-91EE-ECC24228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2</cp:revision>
  <dcterms:created xsi:type="dcterms:W3CDTF">2020-11-17T11:22:00Z</dcterms:created>
  <dcterms:modified xsi:type="dcterms:W3CDTF">2020-11-17T11:22:00Z</dcterms:modified>
</cp:coreProperties>
</file>